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34B6" w:rsidRDefault="00EB34B6">
      <w:pPr>
        <w:spacing w:before="0" w:after="0" w:line="276" w:lineRule="auto"/>
        <w:rPr>
          <w:rFonts w:ascii="Arial" w:eastAsia="Arial" w:hAnsi="Arial" w:cs="Arial"/>
        </w:rPr>
      </w:pPr>
    </w:p>
    <w:tbl>
      <w:tblPr>
        <w:tblStyle w:val="a0"/>
        <w:tblW w:w="1516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770"/>
        <w:gridCol w:w="2386"/>
        <w:gridCol w:w="2385"/>
        <w:gridCol w:w="4771"/>
      </w:tblGrid>
      <w:tr w:rsidR="00EB34B6">
        <w:trPr>
          <w:trHeight w:val="1120"/>
        </w:trPr>
        <w:tc>
          <w:tcPr>
            <w:tcW w:w="851" w:type="dxa"/>
            <w:vMerge w:val="restart"/>
            <w:shd w:val="clear" w:color="auto" w:fill="FFFFFF"/>
            <w:vAlign w:val="center"/>
          </w:tcPr>
          <w:p w:rsidR="00EB34B6" w:rsidRDefault="00342681">
            <w:pPr>
              <w:spacing w:before="0"/>
              <w:ind w:left="113" w:right="113"/>
              <w:contextualSpacing w:val="0"/>
              <w:jc w:val="center"/>
              <w:rPr>
                <w:b/>
              </w:rPr>
            </w:pPr>
            <w:r>
              <w:rPr>
                <w:b/>
              </w:rPr>
              <w:t>Situering</w:t>
            </w:r>
          </w:p>
        </w:tc>
        <w:tc>
          <w:tcPr>
            <w:tcW w:w="7156" w:type="dxa"/>
            <w:gridSpan w:val="2"/>
          </w:tcPr>
          <w:p w:rsidR="00EB34B6" w:rsidRDefault="00342681">
            <w:pPr>
              <w:contextualSpacing w:val="0"/>
            </w:pPr>
            <w:r>
              <w:rPr>
                <w:b/>
              </w:rPr>
              <w:t>Opleiding</w:t>
            </w:r>
            <w:r>
              <w:t xml:space="preserve">: </w:t>
            </w:r>
          </w:p>
          <w:p w:rsidR="00EB34B6" w:rsidRDefault="00342681">
            <w:pPr>
              <w:contextualSpacing w:val="0"/>
            </w:pPr>
            <w:r>
              <w:rPr>
                <w:color w:val="808080"/>
              </w:rPr>
              <w:t>ICT in de creatieve context</w:t>
            </w:r>
          </w:p>
        </w:tc>
        <w:tc>
          <w:tcPr>
            <w:tcW w:w="7156" w:type="dxa"/>
            <w:gridSpan w:val="2"/>
          </w:tcPr>
          <w:p w:rsidR="00EB34B6" w:rsidRDefault="00342681">
            <w:pPr>
              <w:contextualSpacing w:val="0"/>
            </w:pPr>
            <w:r>
              <w:rPr>
                <w:b/>
              </w:rPr>
              <w:t>Toepassingsgebied</w:t>
            </w:r>
            <w:r>
              <w:t xml:space="preserve">: </w:t>
            </w:r>
            <w:r>
              <w:br/>
            </w:r>
            <w:r>
              <w:rPr>
                <w:sz w:val="16"/>
                <w:szCs w:val="16"/>
              </w:rPr>
              <w:t>(Kies hieronder het toepassingsgebied/de doelgroep voor wie deze taak bedoeld is)</w:t>
            </w:r>
          </w:p>
          <w:p w:rsidR="00EB34B6" w:rsidRDefault="00342681">
            <w:pPr>
              <w:contextualSpacing w:val="0"/>
            </w:pPr>
            <w:r>
              <w:rPr>
                <w:color w:val="808080"/>
              </w:rPr>
              <w:t>Werk/hobby</w:t>
            </w:r>
          </w:p>
        </w:tc>
      </w:tr>
      <w:tr w:rsidR="00EB34B6">
        <w:trPr>
          <w:trHeight w:val="1120"/>
        </w:trPr>
        <w:tc>
          <w:tcPr>
            <w:tcW w:w="851" w:type="dxa"/>
            <w:vMerge/>
            <w:shd w:val="clear" w:color="auto" w:fill="FFFFFF"/>
            <w:vAlign w:val="center"/>
          </w:tcPr>
          <w:p w:rsidR="00EB34B6" w:rsidRDefault="00EB34B6">
            <w:pPr>
              <w:spacing w:before="0"/>
              <w:ind w:left="113" w:right="113"/>
              <w:contextualSpacing w:val="0"/>
              <w:jc w:val="center"/>
              <w:rPr>
                <w:b/>
              </w:rPr>
            </w:pPr>
          </w:p>
        </w:tc>
        <w:tc>
          <w:tcPr>
            <w:tcW w:w="4770" w:type="dxa"/>
          </w:tcPr>
          <w:p w:rsidR="00EB34B6" w:rsidRDefault="00342681">
            <w:pPr>
              <w:contextualSpacing w:val="0"/>
            </w:pPr>
            <w:r>
              <w:rPr>
                <w:b/>
              </w:rPr>
              <w:t>Module</w:t>
            </w:r>
            <w:r>
              <w:t>:</w:t>
            </w:r>
          </w:p>
          <w:p w:rsidR="00EB34B6" w:rsidRDefault="00342681">
            <w:pPr>
              <w:contextualSpacing w:val="0"/>
              <w:rPr>
                <w:b/>
              </w:rPr>
            </w:pPr>
            <w:r>
              <w:rPr>
                <w:color w:val="808080"/>
              </w:rPr>
              <w:t>Creatief met beeld en geluid - complexe  producties</w:t>
            </w:r>
          </w:p>
        </w:tc>
        <w:tc>
          <w:tcPr>
            <w:tcW w:w="4771" w:type="dxa"/>
            <w:gridSpan w:val="2"/>
          </w:tcPr>
          <w:p w:rsidR="00EB34B6" w:rsidRDefault="00342681">
            <w:pPr>
              <w:contextualSpacing w:val="0"/>
            </w:pPr>
            <w:r>
              <w:rPr>
                <w:b/>
              </w:rPr>
              <w:t>Vermoedelijke aantal lestijden van de ICT-taak</w:t>
            </w:r>
            <w:r>
              <w:t>:</w:t>
            </w:r>
          </w:p>
          <w:p w:rsidR="00EB34B6" w:rsidRDefault="00342681">
            <w:pPr>
              <w:contextualSpacing w:val="0"/>
              <w:rPr>
                <w:b/>
              </w:rPr>
            </w:pPr>
            <w:r>
              <w:t>3 lestijd(en)</w:t>
            </w:r>
          </w:p>
        </w:tc>
        <w:tc>
          <w:tcPr>
            <w:tcW w:w="4771" w:type="dxa"/>
          </w:tcPr>
          <w:p w:rsidR="00EB34B6" w:rsidRDefault="00342681">
            <w:pPr>
              <w:contextualSpacing w:val="0"/>
            </w:pPr>
            <w:r>
              <w:rPr>
                <w:b/>
              </w:rPr>
              <w:t>Auteur(s) &amp; CVO</w:t>
            </w:r>
            <w:r>
              <w:t>:</w:t>
            </w:r>
          </w:p>
          <w:p w:rsidR="00EB34B6" w:rsidRDefault="00342681">
            <w:pPr>
              <w:contextualSpacing w:val="0"/>
              <w:rPr>
                <w:b/>
              </w:rPr>
            </w:pPr>
            <w:r>
              <w:rPr>
                <w:color w:val="808080"/>
              </w:rPr>
              <w:t>Corine Verschoot - SNT Brugge</w:t>
            </w:r>
          </w:p>
        </w:tc>
      </w:tr>
      <w:tr w:rsidR="00EB34B6">
        <w:trPr>
          <w:trHeight w:val="1120"/>
        </w:trPr>
        <w:tc>
          <w:tcPr>
            <w:tcW w:w="851" w:type="dxa"/>
            <w:vMerge/>
            <w:shd w:val="clear" w:color="auto" w:fill="FFFFFF"/>
            <w:vAlign w:val="center"/>
          </w:tcPr>
          <w:p w:rsidR="00EB34B6" w:rsidRDefault="00EB34B6">
            <w:pPr>
              <w:spacing w:before="0"/>
              <w:ind w:left="113" w:right="113"/>
              <w:contextualSpacing w:val="0"/>
              <w:jc w:val="center"/>
              <w:rPr>
                <w:b/>
              </w:rPr>
            </w:pPr>
          </w:p>
        </w:tc>
        <w:tc>
          <w:tcPr>
            <w:tcW w:w="14312" w:type="dxa"/>
            <w:gridSpan w:val="4"/>
          </w:tcPr>
          <w:p w:rsidR="00EB34B6" w:rsidRDefault="00342681">
            <w:pPr>
              <w:contextualSpacing w:val="0"/>
            </w:pPr>
            <w:r>
              <w:rPr>
                <w:b/>
              </w:rPr>
              <w:t>Titel van de ICT-taak</w:t>
            </w:r>
            <w:r>
              <w:t>:</w:t>
            </w:r>
          </w:p>
          <w:p w:rsidR="00EB34B6" w:rsidRDefault="00342681">
            <w:pPr>
              <w:contextualSpacing w:val="0"/>
            </w:pPr>
            <w:r>
              <w:rPr>
                <w:color w:val="808080"/>
              </w:rPr>
              <w:t>Gebruik van animaties in uw film</w:t>
            </w:r>
          </w:p>
        </w:tc>
      </w:tr>
      <w:tr w:rsidR="00EB34B6">
        <w:trPr>
          <w:trHeight w:val="1120"/>
        </w:trPr>
        <w:tc>
          <w:tcPr>
            <w:tcW w:w="851" w:type="dxa"/>
            <w:vMerge/>
            <w:shd w:val="clear" w:color="auto" w:fill="FFFFFF"/>
            <w:vAlign w:val="center"/>
          </w:tcPr>
          <w:p w:rsidR="00EB34B6" w:rsidRDefault="00EB34B6">
            <w:pPr>
              <w:spacing w:before="0"/>
              <w:ind w:left="113" w:right="113"/>
              <w:contextualSpacing w:val="0"/>
              <w:jc w:val="center"/>
              <w:rPr>
                <w:b/>
              </w:rPr>
            </w:pPr>
          </w:p>
        </w:tc>
        <w:tc>
          <w:tcPr>
            <w:tcW w:w="14312" w:type="dxa"/>
            <w:gridSpan w:val="4"/>
          </w:tcPr>
          <w:p w:rsidR="00EB34B6" w:rsidRDefault="00342681">
            <w:pPr>
              <w:contextualSpacing w:val="0"/>
            </w:pPr>
            <w:r>
              <w:rPr>
                <w:b/>
              </w:rPr>
              <w:t>In te oefenen basiscompetenties van deze ICT-taak</w:t>
            </w:r>
            <w:r>
              <w:t>:</w:t>
            </w:r>
          </w:p>
          <w:p w:rsidR="00EB34B6" w:rsidRDefault="00342681">
            <w:pPr>
              <w:numPr>
                <w:ilvl w:val="0"/>
                <w:numId w:val="1"/>
              </w:numPr>
              <w:spacing w:before="0" w:line="288" w:lineRule="auto"/>
              <w:ind w:hanging="360"/>
            </w:pPr>
            <w:r>
              <w:t>IC BC013 - * gaat bewust en kritisch om met digitale media en ICT</w:t>
            </w:r>
          </w:p>
          <w:p w:rsidR="00EB34B6" w:rsidRDefault="00342681">
            <w:pPr>
              <w:numPr>
                <w:ilvl w:val="0"/>
                <w:numId w:val="1"/>
              </w:numPr>
              <w:spacing w:before="0" w:line="288" w:lineRule="auto"/>
              <w:ind w:hanging="360"/>
            </w:pPr>
            <w:r>
              <w:t>IC BC017 - kan ICT veilig en duurzaam gebruiken</w:t>
            </w:r>
          </w:p>
          <w:p w:rsidR="00EB34B6" w:rsidRDefault="00342681">
            <w:pPr>
              <w:numPr>
                <w:ilvl w:val="0"/>
                <w:numId w:val="1"/>
              </w:numPr>
              <w:spacing w:before="0" w:line="288" w:lineRule="auto"/>
              <w:ind w:hanging="360"/>
            </w:pPr>
            <w:r>
              <w:t>IC BC023 - kan ICT aanwenden om problemen op te lossen</w:t>
            </w:r>
          </w:p>
          <w:p w:rsidR="00EB34B6" w:rsidRDefault="00342681">
            <w:pPr>
              <w:numPr>
                <w:ilvl w:val="0"/>
                <w:numId w:val="1"/>
              </w:numPr>
              <w:spacing w:before="0" w:line="288" w:lineRule="auto"/>
              <w:ind w:hanging="360"/>
            </w:pPr>
            <w:r>
              <w:t>IC BC024 - * kan zijn eigen deskundigheid inzake ICT opbouwen</w:t>
            </w:r>
          </w:p>
          <w:p w:rsidR="00EB34B6" w:rsidRDefault="00342681">
            <w:pPr>
              <w:numPr>
                <w:ilvl w:val="0"/>
                <w:numId w:val="1"/>
              </w:numPr>
              <w:spacing w:before="0" w:line="288" w:lineRule="auto"/>
              <w:ind w:hanging="360"/>
            </w:pPr>
            <w:r>
              <w:t xml:space="preserve">IC BC138 - kan bestaande </w:t>
            </w:r>
            <w:r>
              <w:t>elementen tot een nieuw betekenisvol geheel samenstellen</w:t>
            </w:r>
          </w:p>
          <w:p w:rsidR="00EB34B6" w:rsidRDefault="00342681">
            <w:pPr>
              <w:numPr>
                <w:ilvl w:val="0"/>
                <w:numId w:val="1"/>
              </w:numPr>
              <w:spacing w:before="0" w:line="288" w:lineRule="auto"/>
              <w:ind w:hanging="360"/>
            </w:pPr>
            <w:r>
              <w:t>IC BC181 - kan geavanceerde technieken gebruiken om complexe beeld- en geluidsmontages te maken en bewerken</w:t>
            </w:r>
          </w:p>
          <w:p w:rsidR="00EB34B6" w:rsidRDefault="00342681">
            <w:pPr>
              <w:numPr>
                <w:ilvl w:val="0"/>
                <w:numId w:val="1"/>
              </w:numPr>
              <w:spacing w:before="0" w:line="288" w:lineRule="auto"/>
              <w:ind w:hanging="360"/>
            </w:pPr>
            <w:r>
              <w:t xml:space="preserve">IC BC191 - kan </w:t>
            </w:r>
            <w:proofErr w:type="spellStart"/>
            <w:r>
              <w:t>compexe</w:t>
            </w:r>
            <w:proofErr w:type="spellEnd"/>
            <w:r>
              <w:t xml:space="preserve"> beeld- en geluidsmontages in verschillende bestandsformaten en in ve</w:t>
            </w:r>
            <w:r>
              <w:t>rschillende omgevingen publiceren</w:t>
            </w:r>
          </w:p>
          <w:p w:rsidR="00EB34B6" w:rsidRDefault="00342681">
            <w:pPr>
              <w:numPr>
                <w:ilvl w:val="0"/>
                <w:numId w:val="1"/>
              </w:numPr>
              <w:spacing w:before="0" w:line="288" w:lineRule="auto"/>
              <w:ind w:hanging="360"/>
            </w:pPr>
            <w:r>
              <w:t>IC BC196 - kan de bijdrage van anderen aan zijn werk beoordelen</w:t>
            </w:r>
          </w:p>
          <w:p w:rsidR="00EB34B6" w:rsidRDefault="00342681">
            <w:pPr>
              <w:numPr>
                <w:ilvl w:val="0"/>
                <w:numId w:val="1"/>
              </w:numPr>
              <w:spacing w:before="0"/>
              <w:ind w:hanging="360"/>
            </w:pPr>
            <w:r>
              <w:t>IC BC288 - kan ICT-problemen oplossen</w:t>
            </w:r>
          </w:p>
          <w:p w:rsidR="00EB34B6" w:rsidRDefault="00342681">
            <w:pPr>
              <w:numPr>
                <w:ilvl w:val="0"/>
                <w:numId w:val="1"/>
              </w:numPr>
              <w:spacing w:before="0"/>
              <w:ind w:hanging="360"/>
            </w:pPr>
            <w:r>
              <w:t>IC BC306 - kan geavanceerde instellingen van applicaties om beeld- en geluidsmontages te maken, wijzigen</w:t>
            </w:r>
          </w:p>
        </w:tc>
      </w:tr>
      <w:tr w:rsidR="00EB34B6">
        <w:trPr>
          <w:trHeight w:val="1120"/>
        </w:trPr>
        <w:tc>
          <w:tcPr>
            <w:tcW w:w="851" w:type="dxa"/>
            <w:shd w:val="clear" w:color="auto" w:fill="E2EFD9"/>
            <w:vAlign w:val="center"/>
          </w:tcPr>
          <w:p w:rsidR="00EB34B6" w:rsidRDefault="00342681">
            <w:pPr>
              <w:spacing w:before="0"/>
              <w:ind w:left="113" w:right="113"/>
              <w:contextualSpacing w:val="0"/>
              <w:jc w:val="center"/>
              <w:rPr>
                <w:b/>
              </w:rPr>
            </w:pPr>
            <w:r>
              <w:rPr>
                <w:b/>
              </w:rPr>
              <w:t>Omschrijving</w:t>
            </w:r>
          </w:p>
        </w:tc>
        <w:tc>
          <w:tcPr>
            <w:tcW w:w="14312" w:type="dxa"/>
            <w:gridSpan w:val="4"/>
          </w:tcPr>
          <w:p w:rsidR="00EB34B6" w:rsidRDefault="00342681">
            <w:pPr>
              <w:contextualSpacing w:val="0"/>
            </w:pPr>
            <w:r>
              <w:rPr>
                <w:b/>
              </w:rPr>
              <w:t>Concrete case of probleemstelling</w:t>
            </w:r>
            <w:r>
              <w:t>:</w:t>
            </w:r>
          </w:p>
          <w:p w:rsidR="00EB34B6" w:rsidRDefault="00342681">
            <w:pPr>
              <w:contextualSpacing w:val="0"/>
            </w:pPr>
            <w:r>
              <w:rPr>
                <w:color w:val="808080"/>
              </w:rPr>
              <w:t>Een beeldverhaal versterken d.m.v.</w:t>
            </w:r>
            <w:bookmarkStart w:id="0" w:name="_GoBack"/>
            <w:bookmarkEnd w:id="0"/>
            <w:r>
              <w:rPr>
                <w:color w:val="808080"/>
              </w:rPr>
              <w:t xml:space="preserve"> gebruik van bestaande video-animaties en </w:t>
            </w:r>
            <w:proofErr w:type="spellStart"/>
            <w:r>
              <w:rPr>
                <w:color w:val="808080"/>
              </w:rPr>
              <w:t>animated</w:t>
            </w:r>
            <w:proofErr w:type="spellEnd"/>
            <w:r>
              <w:rPr>
                <w:color w:val="808080"/>
              </w:rPr>
              <w:t xml:space="preserve"> </w:t>
            </w:r>
            <w:proofErr w:type="spellStart"/>
            <w:r>
              <w:rPr>
                <w:color w:val="808080"/>
              </w:rPr>
              <w:t>gifs</w:t>
            </w:r>
            <w:proofErr w:type="spellEnd"/>
            <w:r>
              <w:rPr>
                <w:color w:val="808080"/>
              </w:rPr>
              <w:t xml:space="preserve"> </w:t>
            </w:r>
            <w:proofErr w:type="spellStart"/>
            <w:r>
              <w:rPr>
                <w:color w:val="808080"/>
              </w:rPr>
              <w:t>gemixed</w:t>
            </w:r>
            <w:proofErr w:type="spellEnd"/>
            <w:r>
              <w:rPr>
                <w:color w:val="808080"/>
              </w:rPr>
              <w:t xml:space="preserve"> met eigen animaties</w:t>
            </w:r>
          </w:p>
          <w:p w:rsidR="00EB34B6" w:rsidRDefault="00342681">
            <w:pPr>
              <w:contextualSpacing w:val="0"/>
              <w:rPr>
                <w:b/>
              </w:rPr>
            </w:pPr>
            <w:r>
              <w:rPr>
                <w:b/>
              </w:rPr>
              <w:t>Inleiding</w:t>
            </w:r>
          </w:p>
          <w:p w:rsidR="00EB34B6" w:rsidRDefault="00342681">
            <w:pPr>
              <w:contextualSpacing w:val="0"/>
            </w:pPr>
            <w:r>
              <w:rPr>
                <w:color w:val="808080"/>
              </w:rPr>
              <w:lastRenderedPageBreak/>
              <w:t>Na het maken van een ruwe montage kan je die gaan verfijnen. Dit kan gebeuren door gebruik te ma</w:t>
            </w:r>
            <w:r>
              <w:rPr>
                <w:color w:val="808080"/>
              </w:rPr>
              <w:t>ken van overgangen, teksten, foto’s maar ook van animaties. Op het internet zijn heel wat bestaande animaties te vinden maar in een montageprogramma is die gemakkelijk zelf te maken door gebruik te maken van een masker (Fotobewerkingsprogramma) en de effec</w:t>
            </w:r>
            <w:r>
              <w:rPr>
                <w:color w:val="808080"/>
              </w:rPr>
              <w:t xml:space="preserve">ten en zijn </w:t>
            </w:r>
            <w:proofErr w:type="spellStart"/>
            <w:r>
              <w:rPr>
                <w:color w:val="808080"/>
              </w:rPr>
              <w:t>keyframes</w:t>
            </w:r>
            <w:proofErr w:type="spellEnd"/>
            <w:r>
              <w:rPr>
                <w:color w:val="808080"/>
              </w:rPr>
              <w:t>.</w:t>
            </w:r>
          </w:p>
        </w:tc>
      </w:tr>
      <w:tr w:rsidR="00EB34B6">
        <w:trPr>
          <w:trHeight w:val="1120"/>
        </w:trPr>
        <w:tc>
          <w:tcPr>
            <w:tcW w:w="851" w:type="dxa"/>
            <w:shd w:val="clear" w:color="auto" w:fill="C5E0B3"/>
            <w:vAlign w:val="center"/>
          </w:tcPr>
          <w:p w:rsidR="00EB34B6" w:rsidRDefault="00342681">
            <w:pPr>
              <w:spacing w:before="0"/>
              <w:ind w:left="113" w:right="113"/>
              <w:contextualSpacing w:val="0"/>
              <w:jc w:val="center"/>
              <w:rPr>
                <w:b/>
              </w:rPr>
            </w:pPr>
            <w:r>
              <w:rPr>
                <w:b/>
              </w:rPr>
              <w:lastRenderedPageBreak/>
              <w:t>Lesverloop/stappenplan</w:t>
            </w:r>
          </w:p>
        </w:tc>
        <w:tc>
          <w:tcPr>
            <w:tcW w:w="14312" w:type="dxa"/>
            <w:gridSpan w:val="4"/>
          </w:tcPr>
          <w:p w:rsidR="00EB34B6" w:rsidRDefault="00342681">
            <w:pPr>
              <w:contextualSpacing w:val="0"/>
            </w:pPr>
            <w:r>
              <w:rPr>
                <w:b/>
              </w:rPr>
              <w:t>De effectieve ICT-taak</w:t>
            </w:r>
            <w:r>
              <w:t>: Een reis rond de wereld .. we hebben een montage gemaakt waarin we een 5-tal filmpjes tonen van verschillende landen. Tussen ieder filmpje komt een ronddraaiende wereldbol met een vlieg</w:t>
            </w:r>
            <w:r>
              <w:t>tuig die start van de bezochte bestemming en vliegt naar de plaats van de volgende bestemming.</w:t>
            </w:r>
          </w:p>
          <w:p w:rsidR="00EB34B6" w:rsidRDefault="00342681">
            <w:pPr>
              <w:contextualSpacing w:val="0"/>
            </w:pPr>
            <w:r>
              <w:t xml:space="preserve"> </w:t>
            </w:r>
          </w:p>
          <w:p w:rsidR="00EB34B6" w:rsidRDefault="00342681">
            <w:pPr>
              <w:contextualSpacing w:val="0"/>
            </w:pPr>
            <w:r>
              <w:rPr>
                <w:b/>
              </w:rPr>
              <w:t>Lesverloop/stappenplan</w:t>
            </w:r>
            <w:r>
              <w:t>:</w:t>
            </w:r>
          </w:p>
          <w:tbl>
            <w:tblPr>
              <w:tblStyle w:val="a"/>
              <w:tblW w:w="140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1"/>
              <w:gridCol w:w="2435"/>
            </w:tblGrid>
            <w:tr w:rsidR="00EB34B6">
              <w:trPr>
                <w:trHeight w:val="340"/>
              </w:trPr>
              <w:tc>
                <w:tcPr>
                  <w:tcW w:w="11651" w:type="dxa"/>
                  <w:vAlign w:val="center"/>
                </w:tcPr>
                <w:p w:rsidR="00EB34B6" w:rsidRDefault="00342681">
                  <w:pPr>
                    <w:spacing w:before="120"/>
                    <w:contextualSpacing w:val="0"/>
                    <w:rPr>
                      <w:b/>
                    </w:rPr>
                  </w:pPr>
                  <w:r>
                    <w:rPr>
                      <w:b/>
                    </w:rPr>
                    <w:t>Opdrachten</w:t>
                  </w:r>
                </w:p>
              </w:tc>
              <w:tc>
                <w:tcPr>
                  <w:tcW w:w="2435" w:type="dxa"/>
                  <w:vAlign w:val="center"/>
                </w:tcPr>
                <w:p w:rsidR="00EB34B6" w:rsidRDefault="00342681">
                  <w:pPr>
                    <w:spacing w:before="120"/>
                    <w:contextualSpacing w:val="0"/>
                    <w:rPr>
                      <w:b/>
                    </w:rPr>
                  </w:pPr>
                  <w:r>
                    <w:rPr>
                      <w:b/>
                    </w:rPr>
                    <w:t>BC</w:t>
                  </w:r>
                </w:p>
              </w:tc>
            </w:tr>
            <w:tr w:rsidR="00EB34B6">
              <w:tc>
                <w:tcPr>
                  <w:tcW w:w="11651" w:type="dxa"/>
                  <w:vAlign w:val="center"/>
                </w:tcPr>
                <w:p w:rsidR="00EB34B6" w:rsidRDefault="00342681">
                  <w:pPr>
                    <w:numPr>
                      <w:ilvl w:val="0"/>
                      <w:numId w:val="2"/>
                    </w:numPr>
                    <w:spacing w:before="0" w:after="60"/>
                    <w:ind w:hanging="360"/>
                  </w:pPr>
                  <w:r>
                    <w:t>Opdracht 1: Beeldmateriaal verzame</w:t>
                  </w:r>
                  <w:r>
                    <w:t>len van een 5-tal landen (staat in een map op de computer) en monteren in een nieuw project.</w:t>
                  </w:r>
                </w:p>
              </w:tc>
              <w:tc>
                <w:tcPr>
                  <w:tcW w:w="2435" w:type="dxa"/>
                  <w:vAlign w:val="center"/>
                </w:tcPr>
                <w:p w:rsidR="00EB34B6" w:rsidRDefault="00342681">
                  <w:pPr>
                    <w:spacing w:before="0" w:line="288" w:lineRule="auto"/>
                    <w:contextualSpacing w:val="0"/>
                  </w:pPr>
                  <w:r>
                    <w:t>BC013</w:t>
                  </w:r>
                </w:p>
                <w:p w:rsidR="00EB34B6" w:rsidRDefault="00342681">
                  <w:pPr>
                    <w:spacing w:before="0" w:line="288" w:lineRule="auto"/>
                    <w:contextualSpacing w:val="0"/>
                  </w:pPr>
                  <w:r>
                    <w:t>BC017</w:t>
                  </w:r>
                </w:p>
                <w:p w:rsidR="00EB34B6" w:rsidRDefault="00342681">
                  <w:pPr>
                    <w:spacing w:before="0" w:line="288" w:lineRule="auto"/>
                    <w:contextualSpacing w:val="0"/>
                  </w:pPr>
                  <w:r>
                    <w:t>BC023</w:t>
                  </w:r>
                </w:p>
                <w:p w:rsidR="00EB34B6" w:rsidRDefault="00342681">
                  <w:pPr>
                    <w:spacing w:before="0" w:line="288" w:lineRule="auto"/>
                    <w:contextualSpacing w:val="0"/>
                  </w:pPr>
                  <w:r>
                    <w:t>BC024</w:t>
                  </w:r>
                </w:p>
              </w:tc>
            </w:tr>
            <w:tr w:rsidR="00EB34B6">
              <w:tc>
                <w:tcPr>
                  <w:tcW w:w="11651" w:type="dxa"/>
                  <w:vAlign w:val="center"/>
                </w:tcPr>
                <w:p w:rsidR="00EB34B6" w:rsidRDefault="00342681">
                  <w:pPr>
                    <w:numPr>
                      <w:ilvl w:val="0"/>
                      <w:numId w:val="2"/>
                    </w:numPr>
                    <w:spacing w:before="0" w:after="60"/>
                    <w:ind w:hanging="360"/>
                  </w:pPr>
                  <w:r>
                    <w:t>Opdracht 2: Zoeken op het internet naar een ronddraaiende wereldbol</w:t>
                  </w:r>
                </w:p>
              </w:tc>
              <w:tc>
                <w:tcPr>
                  <w:tcW w:w="2435" w:type="dxa"/>
                  <w:vAlign w:val="center"/>
                </w:tcPr>
                <w:p w:rsidR="00EB34B6" w:rsidRDefault="00342681">
                  <w:pPr>
                    <w:spacing w:before="0" w:line="288" w:lineRule="auto"/>
                    <w:contextualSpacing w:val="0"/>
                  </w:pPr>
                  <w:r>
                    <w:t>BC013</w:t>
                  </w:r>
                </w:p>
                <w:p w:rsidR="00EB34B6" w:rsidRDefault="00342681">
                  <w:pPr>
                    <w:spacing w:before="0" w:line="288" w:lineRule="auto"/>
                    <w:contextualSpacing w:val="0"/>
                  </w:pPr>
                  <w:r>
                    <w:t>BC017</w:t>
                  </w:r>
                </w:p>
                <w:p w:rsidR="00EB34B6" w:rsidRDefault="00342681">
                  <w:pPr>
                    <w:spacing w:before="0" w:line="288" w:lineRule="auto"/>
                    <w:contextualSpacing w:val="0"/>
                  </w:pPr>
                  <w:r>
                    <w:t>BC023</w:t>
                  </w:r>
                </w:p>
                <w:p w:rsidR="00EB34B6" w:rsidRDefault="00342681">
                  <w:pPr>
                    <w:spacing w:before="0" w:line="288" w:lineRule="auto"/>
                    <w:contextualSpacing w:val="0"/>
                  </w:pPr>
                  <w:r>
                    <w:t>BC024</w:t>
                  </w:r>
                </w:p>
              </w:tc>
            </w:tr>
            <w:tr w:rsidR="00EB34B6">
              <w:tc>
                <w:tcPr>
                  <w:tcW w:w="11651" w:type="dxa"/>
                  <w:vAlign w:val="center"/>
                </w:tcPr>
                <w:p w:rsidR="00EB34B6" w:rsidRDefault="00342681">
                  <w:pPr>
                    <w:numPr>
                      <w:ilvl w:val="0"/>
                      <w:numId w:val="2"/>
                    </w:numPr>
                    <w:spacing w:before="0" w:after="60"/>
                    <w:ind w:hanging="360"/>
                  </w:pPr>
                  <w:r>
                    <w:t>Opdracht 3: Zoeken op het internet naar een vliegtuig - daarbij gaat de aandacht naar een gemakkelijke achtergrond om die transparant te maken of naar een transparante achtergrond.</w:t>
                  </w:r>
                </w:p>
              </w:tc>
              <w:tc>
                <w:tcPr>
                  <w:tcW w:w="2435" w:type="dxa"/>
                  <w:vAlign w:val="center"/>
                </w:tcPr>
                <w:p w:rsidR="00EB34B6" w:rsidRDefault="00342681">
                  <w:pPr>
                    <w:spacing w:before="0" w:line="288" w:lineRule="auto"/>
                    <w:contextualSpacing w:val="0"/>
                  </w:pPr>
                  <w:r>
                    <w:t>BC013</w:t>
                  </w:r>
                </w:p>
                <w:p w:rsidR="00EB34B6" w:rsidRDefault="00342681">
                  <w:pPr>
                    <w:spacing w:before="0" w:line="288" w:lineRule="auto"/>
                    <w:contextualSpacing w:val="0"/>
                  </w:pPr>
                  <w:r>
                    <w:t>BC017</w:t>
                  </w:r>
                </w:p>
                <w:p w:rsidR="00EB34B6" w:rsidRDefault="00342681">
                  <w:pPr>
                    <w:spacing w:before="0" w:line="288" w:lineRule="auto"/>
                    <w:contextualSpacing w:val="0"/>
                  </w:pPr>
                  <w:r>
                    <w:t>BC023</w:t>
                  </w:r>
                </w:p>
                <w:p w:rsidR="00EB34B6" w:rsidRDefault="00342681">
                  <w:pPr>
                    <w:spacing w:before="0" w:line="288" w:lineRule="auto"/>
                    <w:contextualSpacing w:val="0"/>
                  </w:pPr>
                  <w:r>
                    <w:t>BC024</w:t>
                  </w:r>
                </w:p>
              </w:tc>
            </w:tr>
            <w:tr w:rsidR="00EB34B6">
              <w:tc>
                <w:tcPr>
                  <w:tcW w:w="11651" w:type="dxa"/>
                  <w:vAlign w:val="center"/>
                </w:tcPr>
                <w:p w:rsidR="00EB34B6" w:rsidRDefault="00342681">
                  <w:pPr>
                    <w:numPr>
                      <w:ilvl w:val="0"/>
                      <w:numId w:val="2"/>
                    </w:numPr>
                    <w:spacing w:before="0" w:after="60"/>
                    <w:ind w:hanging="360"/>
                  </w:pPr>
                  <w:r>
                    <w:t>Opdracht 4: Het vliegtuig die in opdracht 3 gedown</w:t>
                  </w:r>
                  <w:r>
                    <w:t>load wordt, voorzien van een transparante achtergrond (fotobewerking) en opslaan zodat de transparantie blijft bestaan</w:t>
                  </w:r>
                </w:p>
              </w:tc>
              <w:tc>
                <w:tcPr>
                  <w:tcW w:w="2435" w:type="dxa"/>
                  <w:vAlign w:val="center"/>
                </w:tcPr>
                <w:p w:rsidR="00EB34B6" w:rsidRDefault="00342681">
                  <w:pPr>
                    <w:spacing w:before="120"/>
                    <w:contextualSpacing w:val="0"/>
                  </w:pPr>
                  <w:r>
                    <w:t>BC138</w:t>
                  </w:r>
                </w:p>
                <w:p w:rsidR="00EB34B6" w:rsidRDefault="00EB34B6">
                  <w:pPr>
                    <w:spacing w:before="120"/>
                    <w:contextualSpacing w:val="0"/>
                  </w:pPr>
                </w:p>
              </w:tc>
            </w:tr>
            <w:tr w:rsidR="00EB34B6">
              <w:tc>
                <w:tcPr>
                  <w:tcW w:w="11651" w:type="dxa"/>
                  <w:vAlign w:val="center"/>
                </w:tcPr>
                <w:p w:rsidR="00EB34B6" w:rsidRDefault="00342681">
                  <w:pPr>
                    <w:numPr>
                      <w:ilvl w:val="0"/>
                      <w:numId w:val="2"/>
                    </w:numPr>
                    <w:spacing w:before="0" w:after="60"/>
                    <w:ind w:hanging="360"/>
                  </w:pPr>
                  <w:r>
                    <w:t xml:space="preserve">Opdracht 5: De wereldbol en het vliegtuig opnemen in het montageprogramma </w:t>
                  </w:r>
                </w:p>
              </w:tc>
              <w:tc>
                <w:tcPr>
                  <w:tcW w:w="2435" w:type="dxa"/>
                  <w:vAlign w:val="center"/>
                </w:tcPr>
                <w:p w:rsidR="00EB34B6" w:rsidRDefault="00EB34B6">
                  <w:pPr>
                    <w:spacing w:before="120"/>
                    <w:contextualSpacing w:val="0"/>
                  </w:pPr>
                </w:p>
              </w:tc>
            </w:tr>
            <w:tr w:rsidR="00EB34B6">
              <w:tc>
                <w:tcPr>
                  <w:tcW w:w="11651" w:type="dxa"/>
                  <w:vAlign w:val="center"/>
                </w:tcPr>
                <w:p w:rsidR="00EB34B6" w:rsidRDefault="00342681">
                  <w:pPr>
                    <w:numPr>
                      <w:ilvl w:val="0"/>
                      <w:numId w:val="2"/>
                    </w:numPr>
                    <w:spacing w:before="0" w:after="60"/>
                    <w:ind w:hanging="360"/>
                  </w:pPr>
                  <w:r>
                    <w:t xml:space="preserve">Opdracht 6: Het vliegtuig via schalen en de beweging laten vertrekken vanuit België en laten vliegen naar de bestemming. Het vliegtuig vertrekt piepklein, en eindigt piepklein zodat het precies lijkt of het opstijgt en landt. Via de beweging en </w:t>
                  </w:r>
                  <w:proofErr w:type="spellStart"/>
                  <w:r>
                    <w:t>keyframes</w:t>
                  </w:r>
                  <w:proofErr w:type="spellEnd"/>
                  <w:r>
                    <w:t xml:space="preserve"> l</w:t>
                  </w:r>
                  <w:r>
                    <w:t>aat je het als het ware vliegen.</w:t>
                  </w:r>
                </w:p>
              </w:tc>
              <w:tc>
                <w:tcPr>
                  <w:tcW w:w="2435" w:type="dxa"/>
                  <w:vAlign w:val="center"/>
                </w:tcPr>
                <w:p w:rsidR="00EB34B6" w:rsidRDefault="00342681">
                  <w:pPr>
                    <w:spacing w:before="120"/>
                    <w:contextualSpacing w:val="0"/>
                  </w:pPr>
                  <w:r>
                    <w:t>BC181</w:t>
                  </w:r>
                </w:p>
                <w:p w:rsidR="00EB34B6" w:rsidRDefault="00342681">
                  <w:pPr>
                    <w:spacing w:before="120"/>
                    <w:contextualSpacing w:val="0"/>
                  </w:pPr>
                  <w:r>
                    <w:t>BC306</w:t>
                  </w:r>
                </w:p>
              </w:tc>
            </w:tr>
            <w:tr w:rsidR="00EB34B6">
              <w:tc>
                <w:tcPr>
                  <w:tcW w:w="11651" w:type="dxa"/>
                  <w:vAlign w:val="center"/>
                </w:tcPr>
                <w:p w:rsidR="00EB34B6" w:rsidRDefault="00342681">
                  <w:pPr>
                    <w:numPr>
                      <w:ilvl w:val="0"/>
                      <w:numId w:val="2"/>
                    </w:numPr>
                    <w:spacing w:before="0" w:after="60"/>
                    <w:ind w:hanging="360"/>
                  </w:pPr>
                  <w:r>
                    <w:t>Opdracht 7: Tussen de verschillende filmpjes komt telkens diezelfde wereldbol met het vliegtuig die start van de bezochte bestemming en vliegt naar de plaats van de volgende bestemming.</w:t>
                  </w:r>
                </w:p>
              </w:tc>
              <w:tc>
                <w:tcPr>
                  <w:tcW w:w="2435" w:type="dxa"/>
                  <w:vAlign w:val="center"/>
                </w:tcPr>
                <w:p w:rsidR="00EB34B6" w:rsidRDefault="00342681">
                  <w:pPr>
                    <w:spacing w:before="120"/>
                    <w:contextualSpacing w:val="0"/>
                  </w:pPr>
                  <w:r>
                    <w:t>BC181</w:t>
                  </w:r>
                </w:p>
              </w:tc>
            </w:tr>
            <w:tr w:rsidR="00EB34B6">
              <w:tc>
                <w:tcPr>
                  <w:tcW w:w="11651" w:type="dxa"/>
                  <w:vAlign w:val="center"/>
                </w:tcPr>
                <w:p w:rsidR="00EB34B6" w:rsidRDefault="00342681">
                  <w:pPr>
                    <w:numPr>
                      <w:ilvl w:val="0"/>
                      <w:numId w:val="2"/>
                    </w:numPr>
                    <w:spacing w:before="0" w:after="60"/>
                    <w:ind w:hanging="360"/>
                  </w:pPr>
                  <w:r>
                    <w:t xml:space="preserve">Opdracht 8: Werk </w:t>
                  </w:r>
                  <w:r>
                    <w:t>het project af met de muziek en geluiden (vliegtuiggeluiden)</w:t>
                  </w:r>
                </w:p>
              </w:tc>
              <w:tc>
                <w:tcPr>
                  <w:tcW w:w="2435" w:type="dxa"/>
                  <w:vAlign w:val="center"/>
                </w:tcPr>
                <w:p w:rsidR="00EB34B6" w:rsidRDefault="00342681">
                  <w:pPr>
                    <w:spacing w:before="120"/>
                    <w:contextualSpacing w:val="0"/>
                  </w:pPr>
                  <w:r>
                    <w:t>BC138</w:t>
                  </w:r>
                </w:p>
                <w:p w:rsidR="00EB34B6" w:rsidRDefault="00342681">
                  <w:pPr>
                    <w:spacing w:before="120"/>
                    <w:contextualSpacing w:val="0"/>
                  </w:pPr>
                  <w:r>
                    <w:t>BC181</w:t>
                  </w:r>
                </w:p>
                <w:p w:rsidR="00EB34B6" w:rsidRDefault="00342681">
                  <w:pPr>
                    <w:spacing w:before="120"/>
                    <w:contextualSpacing w:val="0"/>
                  </w:pPr>
                  <w:r>
                    <w:t>BC288</w:t>
                  </w:r>
                </w:p>
              </w:tc>
            </w:tr>
            <w:tr w:rsidR="00EB34B6">
              <w:tc>
                <w:tcPr>
                  <w:tcW w:w="11651" w:type="dxa"/>
                  <w:vAlign w:val="center"/>
                </w:tcPr>
                <w:p w:rsidR="00EB34B6" w:rsidRDefault="00342681">
                  <w:pPr>
                    <w:numPr>
                      <w:ilvl w:val="0"/>
                      <w:numId w:val="2"/>
                    </w:numPr>
                    <w:spacing w:before="0" w:after="60"/>
                    <w:ind w:hanging="360"/>
                  </w:pPr>
                  <w:r>
                    <w:t>Opdracht 9: De film exporteren met de juiste instelleningen/formaat</w:t>
                  </w:r>
                </w:p>
              </w:tc>
              <w:tc>
                <w:tcPr>
                  <w:tcW w:w="2435" w:type="dxa"/>
                  <w:vAlign w:val="center"/>
                </w:tcPr>
                <w:p w:rsidR="00EB34B6" w:rsidRDefault="00342681">
                  <w:pPr>
                    <w:spacing w:before="120"/>
                    <w:contextualSpacing w:val="0"/>
                  </w:pPr>
                  <w:r>
                    <w:t>BC191</w:t>
                  </w:r>
                </w:p>
                <w:p w:rsidR="00EB34B6" w:rsidRDefault="00342681">
                  <w:pPr>
                    <w:spacing w:before="120"/>
                    <w:contextualSpacing w:val="0"/>
                  </w:pPr>
                  <w:r>
                    <w:t>BC288</w:t>
                  </w:r>
                </w:p>
              </w:tc>
            </w:tr>
          </w:tbl>
          <w:p w:rsidR="00EB34B6" w:rsidRDefault="00EB34B6">
            <w:pPr>
              <w:spacing w:before="120" w:after="360"/>
              <w:contextualSpacing w:val="0"/>
            </w:pPr>
          </w:p>
          <w:p w:rsidR="00EB34B6" w:rsidRDefault="00EB34B6">
            <w:pPr>
              <w:contextualSpacing w:val="0"/>
            </w:pPr>
          </w:p>
        </w:tc>
      </w:tr>
      <w:tr w:rsidR="00EB34B6">
        <w:trPr>
          <w:trHeight w:val="1120"/>
        </w:trPr>
        <w:tc>
          <w:tcPr>
            <w:tcW w:w="851" w:type="dxa"/>
            <w:shd w:val="clear" w:color="auto" w:fill="A8D08D"/>
            <w:vAlign w:val="center"/>
          </w:tcPr>
          <w:p w:rsidR="00EB34B6" w:rsidRDefault="00342681">
            <w:pPr>
              <w:spacing w:before="0"/>
              <w:ind w:left="113" w:right="113"/>
              <w:contextualSpacing w:val="0"/>
              <w:jc w:val="center"/>
              <w:rPr>
                <w:b/>
              </w:rPr>
            </w:pPr>
            <w:r>
              <w:rPr>
                <w:b/>
              </w:rPr>
              <w:t>Bronnen</w:t>
            </w:r>
          </w:p>
        </w:tc>
        <w:tc>
          <w:tcPr>
            <w:tcW w:w="14312" w:type="dxa"/>
            <w:gridSpan w:val="4"/>
          </w:tcPr>
          <w:p w:rsidR="00EB34B6" w:rsidRDefault="00342681">
            <w:pPr>
              <w:contextualSpacing w:val="0"/>
            </w:pPr>
            <w:r>
              <w:rPr>
                <w:b/>
              </w:rPr>
              <w:t>Bronnen</w:t>
            </w:r>
            <w:r>
              <w:t>:</w:t>
            </w:r>
          </w:p>
          <w:p w:rsidR="00EB34B6" w:rsidRDefault="00342681">
            <w:pPr>
              <w:spacing w:before="120"/>
              <w:contextualSpacing w:val="0"/>
              <w:rPr>
                <w:sz w:val="20"/>
                <w:szCs w:val="20"/>
              </w:rPr>
            </w:pPr>
            <w:r>
              <w:t xml:space="preserve"> </w:t>
            </w:r>
          </w:p>
          <w:p w:rsidR="00EB34B6" w:rsidRDefault="00EB34B6">
            <w:pPr>
              <w:ind w:left="720" w:hanging="360"/>
              <w:contextualSpacing w:val="0"/>
            </w:pPr>
          </w:p>
        </w:tc>
      </w:tr>
      <w:tr w:rsidR="00EB34B6">
        <w:trPr>
          <w:trHeight w:val="2240"/>
        </w:trPr>
        <w:tc>
          <w:tcPr>
            <w:tcW w:w="851" w:type="dxa"/>
            <w:shd w:val="clear" w:color="auto" w:fill="385623"/>
            <w:vAlign w:val="center"/>
          </w:tcPr>
          <w:p w:rsidR="00EB34B6" w:rsidRDefault="00342681">
            <w:pPr>
              <w:spacing w:before="0"/>
              <w:ind w:left="113" w:right="113"/>
              <w:contextualSpacing w:val="0"/>
              <w:jc w:val="center"/>
              <w:rPr>
                <w:b/>
              </w:rPr>
            </w:pPr>
            <w:bookmarkStart w:id="1" w:name="_gjdgxs" w:colFirst="0" w:colLast="0"/>
            <w:bookmarkEnd w:id="1"/>
            <w:r>
              <w:rPr>
                <w:b/>
              </w:rPr>
              <w:t>Richtlijnen</w:t>
            </w:r>
          </w:p>
        </w:tc>
        <w:tc>
          <w:tcPr>
            <w:tcW w:w="14312" w:type="dxa"/>
            <w:gridSpan w:val="4"/>
          </w:tcPr>
          <w:p w:rsidR="00EB34B6" w:rsidRDefault="00342681">
            <w:pPr>
              <w:contextualSpacing w:val="0"/>
              <w:rPr>
                <w:b/>
              </w:rPr>
            </w:pPr>
            <w:r>
              <w:rPr>
                <w:b/>
              </w:rPr>
              <w:t>Extra leerkracht informatie</w:t>
            </w:r>
          </w:p>
          <w:p w:rsidR="00EB34B6" w:rsidRDefault="00342681">
            <w:pPr>
              <w:contextualSpacing w:val="0"/>
            </w:pPr>
            <w:r>
              <w:t xml:space="preserve"> Er wordt verondersteld dat de competenties voor de opdrachten 1 tem 3 en opdracht 9 reeds verworven zijn.</w:t>
            </w:r>
          </w:p>
          <w:p w:rsidR="00EB34B6" w:rsidRDefault="00EB34B6">
            <w:pPr>
              <w:contextualSpacing w:val="0"/>
            </w:pPr>
          </w:p>
        </w:tc>
      </w:tr>
    </w:tbl>
    <w:p w:rsidR="00EB34B6" w:rsidRDefault="00EB34B6"/>
    <w:sectPr w:rsidR="00EB34B6">
      <w:pgSz w:w="16838" w:h="11906"/>
      <w:pgMar w:top="567" w:right="567" w:bottom="567" w:left="56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421C4"/>
    <w:multiLevelType w:val="multilevel"/>
    <w:tmpl w:val="0C1E21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56D2805"/>
    <w:multiLevelType w:val="multilevel"/>
    <w:tmpl w:val="156629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savePreviewPicture/>
  <w:compat>
    <w:compatSetting w:name="compatibilityMode" w:uri="http://schemas.microsoft.com/office/word" w:val="14"/>
  </w:compat>
  <w:rsids>
    <w:rsidRoot w:val="00EB34B6"/>
    <w:rsid w:val="00342681"/>
    <w:rsid w:val="00EB34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9FA80-F8B1-4CEA-9224-3B70B5B2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sz w:val="22"/>
        <w:szCs w:val="22"/>
        <w:lang w:val="nl-BE" w:eastAsia="nl-BE" w:bidi="ar-SA"/>
      </w:rPr>
    </w:rPrDefault>
    <w:pPrDefault>
      <w:pPr>
        <w:widowControl w:val="0"/>
        <w:spacing w:before="360" w:after="12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style>
  <w:style w:type="paragraph" w:styleId="Kop1">
    <w:name w:val="heading 1"/>
    <w:basedOn w:val="Standaard"/>
    <w:next w:val="Standaard"/>
    <w:pPr>
      <w:keepNext/>
      <w:keepLines/>
      <w:spacing w:before="480"/>
      <w:contextualSpacing/>
      <w:outlineLvl w:val="0"/>
    </w:pPr>
    <w:rPr>
      <w:b/>
      <w:sz w:val="48"/>
      <w:szCs w:val="48"/>
    </w:rPr>
  </w:style>
  <w:style w:type="paragraph" w:styleId="Kop2">
    <w:name w:val="heading 2"/>
    <w:basedOn w:val="Standaard"/>
    <w:next w:val="Standaard"/>
    <w:pPr>
      <w:keepNext/>
      <w:keepLines/>
      <w:spacing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contextualSpacing/>
    </w:pPr>
    <w:rPr>
      <w:b/>
      <w:sz w:val="72"/>
      <w:szCs w:val="72"/>
    </w:rPr>
  </w:style>
  <w:style w:type="paragraph" w:styleId="Ondertitel">
    <w:name w:val="Subtitle"/>
    <w:basedOn w:val="Standaard"/>
    <w:next w:val="Standaard"/>
    <w:pPr>
      <w:keepNext/>
      <w:keepLines/>
      <w:spacing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564</Words>
  <Characters>3108</Characters>
  <Application>Microsoft Office Word</Application>
  <DocSecurity>0</DocSecurity>
  <Lines>25</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Declerck</cp:lastModifiedBy>
  <cp:revision>3</cp:revision>
  <dcterms:created xsi:type="dcterms:W3CDTF">2017-05-05T05:56:00Z</dcterms:created>
  <dcterms:modified xsi:type="dcterms:W3CDTF">2017-05-05T05:57:00Z</dcterms:modified>
</cp:coreProperties>
</file>