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DE538C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A046F7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DE538C" w:rsidP="00003CFD">
                <w:pPr>
                  <w:rPr>
                    <w:b/>
                  </w:rPr>
                </w:pPr>
                <w:r>
                  <w:t>Specifieke ontwikkelomgeving: eenvoudig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234A6F" w:rsidP="00003CFD">
            <w:pPr>
              <w:rPr>
                <w:b/>
              </w:rPr>
            </w:pPr>
            <w:r>
              <w:t>1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046F7" w:rsidP="00A046F7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7E1B2C" w:rsidP="007E1B2C">
                <w:r>
                  <w:t>BMI berekenen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DE538C">
            <w:r w:rsidRPr="00DE538C">
              <w:rPr>
                <w:b/>
              </w:rPr>
              <w:t xml:space="preserve">In te oefenen basiscompetenties van deze </w:t>
            </w:r>
            <w:proofErr w:type="spellStart"/>
            <w:r w:rsidRPr="00DE538C">
              <w:rPr>
                <w:b/>
              </w:rPr>
              <w:t>ICT-taak</w:t>
            </w:r>
            <w:proofErr w:type="spellEnd"/>
            <w:r w:rsidRPr="00DE538C">
              <w:rPr>
                <w:b/>
              </w:rPr>
              <w:t xml:space="preserve"> (schrap de </w:t>
            </w:r>
            <w:proofErr w:type="spellStart"/>
            <w:r w:rsidRPr="00DE538C">
              <w:rPr>
                <w:b/>
              </w:rPr>
              <w:t>BC's</w:t>
            </w:r>
            <w:proofErr w:type="spellEnd"/>
            <w:r w:rsidRPr="00DE538C">
              <w:rPr>
                <w:b/>
              </w:rPr>
              <w:t xml:space="preserve"> die niet in de authentieke taak zitten):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BC013 - * gaat bewust en kritisch om met digitale media en ICT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BC017 - kan ICT veilig en duurzaam gebruiken</w:t>
            </w:r>
          </w:p>
          <w:p w:rsidR="00DE538C" w:rsidRDefault="00DE538C" w:rsidP="00DE538C">
            <w:pPr>
              <w:pStyle w:val="opsommingICT-taak"/>
            </w:pPr>
            <w:r>
              <w:t>IC BC023 - kan ICT aanwenden om problemen op te lossen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BC024 - * kan zijn eigen deskundigheid inzake ICT opbouwen</w:t>
            </w:r>
          </w:p>
          <w:p w:rsidR="00DE538C" w:rsidRDefault="00DE538C" w:rsidP="00DE538C">
            <w:pPr>
              <w:pStyle w:val="opsommingICT-taak"/>
            </w:pPr>
            <w:r>
              <w:t>IC BC234 - kan de basisprincipes van programmeren in een specifieke ontwikkelomgeving toepassen</w:t>
            </w:r>
          </w:p>
          <w:p w:rsidR="00DE538C" w:rsidRDefault="00DE538C" w:rsidP="00DE538C">
            <w:pPr>
              <w:pStyle w:val="opsommingICT-taak"/>
            </w:pPr>
            <w:r>
              <w:t>IC BC236 - kan eenvoudige wijzigingen aan een programma aanbrengen</w:t>
            </w:r>
          </w:p>
          <w:p w:rsidR="00DE538C" w:rsidRDefault="00DE538C" w:rsidP="00DE538C">
            <w:pPr>
              <w:pStyle w:val="opsommingICT-taak"/>
            </w:pPr>
            <w:r>
              <w:t>IC BC241 - kan een programma in een specifieke ontwikkelomgeving maken</w:t>
            </w:r>
          </w:p>
          <w:p w:rsidR="00DE538C" w:rsidRDefault="00DE538C" w:rsidP="00DE538C">
            <w:pPr>
              <w:pStyle w:val="opsommingICT-taak"/>
            </w:pPr>
            <w:r>
              <w:t>IC BC244 - kan specifieke hardware of software programmeren</w:t>
            </w:r>
          </w:p>
          <w:p w:rsidR="00DE538C" w:rsidRDefault="00DE538C" w:rsidP="00DE538C">
            <w:pPr>
              <w:pStyle w:val="opsommingICT-taak"/>
            </w:pPr>
            <w:r>
              <w:t>IC BC245 - kan in een specifieke ontwikkelomgeving ontwerpen</w:t>
            </w:r>
          </w:p>
          <w:p w:rsidR="00DE538C" w:rsidRDefault="00DE538C" w:rsidP="00DE538C">
            <w:pPr>
              <w:pStyle w:val="opsommingICT-taak"/>
            </w:pPr>
            <w:r>
              <w:t>IC BC247 - kan de bouwstenen van een specifieke ontwikkelomgeving gebruiken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BC248 - kan bouwstenen voor een specifieke ontwikkelomgeving maken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BC249 - kan de instellingen van een specifieke ontwikkelomgeving wijzigen</w:t>
            </w:r>
          </w:p>
          <w:p w:rsidR="00DE538C" w:rsidRPr="00677213" w:rsidRDefault="00DE538C" w:rsidP="00DE538C">
            <w:pPr>
              <w:pStyle w:val="opsommingICT-taak"/>
            </w:pPr>
            <w:r w:rsidRPr="00677213">
              <w:t>IC BC250 - kan bij het programmeren in functie van een specifieke ontwikkelomgeving, een juiste logica volgen</w:t>
            </w:r>
          </w:p>
          <w:p w:rsidR="00DE538C" w:rsidRPr="00677213" w:rsidRDefault="00DE538C" w:rsidP="00DE538C">
            <w:pPr>
              <w:pStyle w:val="opsommingICT-taak"/>
            </w:pPr>
            <w:r w:rsidRPr="00677213">
              <w:t>IC BC257 - heeft aandacht voor de gebruiksvriendelijkheid van de toepassing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 xml:space="preserve">IC BC288 - kan </w:t>
            </w:r>
            <w:proofErr w:type="spellStart"/>
            <w:r w:rsidRPr="008974E4">
              <w:rPr>
                <w:strike/>
              </w:rPr>
              <w:t>ICT-problemen</w:t>
            </w:r>
            <w:proofErr w:type="spellEnd"/>
            <w:r w:rsidRPr="008974E4">
              <w:rPr>
                <w:strike/>
              </w:rPr>
              <w:t xml:space="preserve"> oplossen</w:t>
            </w:r>
          </w:p>
          <w:p w:rsidR="00BB2C10" w:rsidRPr="00BB2C10" w:rsidRDefault="00DE538C" w:rsidP="00DE538C">
            <w:pPr>
              <w:pStyle w:val="opsommingICT-taak"/>
            </w:pPr>
            <w:r>
              <w:t>IC BC344 - kan oplossingen voor eenvoudige probleemstellingen bedenken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F48B4" w:rsidRDefault="0018252E" w:rsidP="008E1949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p w:rsidR="007E1B2C" w:rsidRPr="00A544EB" w:rsidRDefault="007E1B2C" w:rsidP="007E1B2C">
            <w:pPr>
              <w:autoSpaceDE w:val="0"/>
              <w:autoSpaceDN w:val="0"/>
              <w:adjustRightInd w:val="0"/>
            </w:pPr>
            <w:r w:rsidRPr="00A544EB">
              <w:t xml:space="preserve">De </w:t>
            </w:r>
            <w:proofErr w:type="spellStart"/>
            <w:r w:rsidRPr="00A544EB">
              <w:t>body-mass</w:t>
            </w:r>
            <w:proofErr w:type="spellEnd"/>
            <w:r w:rsidRPr="00A544EB">
              <w:t xml:space="preserve"> index (BMI) is een index die de verhouding tussen </w:t>
            </w:r>
            <w:hyperlink r:id="rId11" w:tooltip="Lengte (meetkunde)" w:history="1">
              <w:r w:rsidRPr="00A544EB">
                <w:t>lengte</w:t>
              </w:r>
            </w:hyperlink>
            <w:r w:rsidRPr="00A544EB">
              <w:t xml:space="preserve"> en </w:t>
            </w:r>
            <w:hyperlink r:id="rId12" w:tooltip="Massa (natuurkunde)" w:history="1">
              <w:r w:rsidRPr="00A544EB">
                <w:t>gewicht</w:t>
              </w:r>
            </w:hyperlink>
            <w:r w:rsidRPr="00A544EB">
              <w:t xml:space="preserve"> bij een persoon weergeeft. De BMI wordt veel gebruikt om een indicatie te krijgen of er sprake is van </w:t>
            </w:r>
            <w:hyperlink r:id="rId13" w:tooltip="Overgewicht" w:history="1">
              <w:r w:rsidRPr="00A544EB">
                <w:t>overgewicht</w:t>
              </w:r>
            </w:hyperlink>
            <w:r w:rsidRPr="00A544EB">
              <w:t>.</w:t>
            </w:r>
            <w:r>
              <w:t xml:space="preserve"> </w:t>
            </w:r>
            <w:r w:rsidRPr="00A544EB">
              <w:t xml:space="preserve">De waarde van de </w:t>
            </w:r>
            <w:r>
              <w:t>BMI</w:t>
            </w:r>
            <w:r w:rsidRPr="00A544EB">
              <w:t xml:space="preserve"> is gelijk aan het gewicht van de persoon (in kilogram) gedeeld door het </w:t>
            </w:r>
            <w:hyperlink r:id="rId14" w:tooltip="Kwadraat" w:history="1">
              <w:r w:rsidRPr="00A544EB">
                <w:t>kwadraat</w:t>
              </w:r>
            </w:hyperlink>
            <w:r w:rsidRPr="00A544EB">
              <w:t xml:space="preserve"> van de </w:t>
            </w:r>
            <w:hyperlink r:id="rId15" w:tooltip="Lengte (meetkunde)" w:history="1">
              <w:r w:rsidRPr="00A544EB">
                <w:t>lengte</w:t>
              </w:r>
            </w:hyperlink>
            <w:r w:rsidRPr="00A544EB">
              <w:t xml:space="preserve"> (in meter):</w:t>
            </w:r>
          </w:p>
          <w:p w:rsidR="007E1B2C" w:rsidRDefault="007E1B2C" w:rsidP="007E1B2C">
            <w:pPr>
              <w:autoSpaceDE w:val="0"/>
              <w:autoSpaceDN w:val="0"/>
              <w:adjustRightInd w:val="0"/>
            </w:pPr>
            <m:oMathPara>
              <m:oMath>
                <m:r>
                  <w:rPr>
                    <w:rFonts w:ascii="Cambria Math" w:hAnsi="Cambria Math"/>
                  </w:rPr>
                  <m:t>BMI=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Gewicht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Lengte*Lengte</m:t>
                        </m:r>
                      </m:den>
                    </m:f>
                  </m:e>
                  <m:sup/>
                </m:sSup>
              </m:oMath>
            </m:oMathPara>
          </w:p>
          <w:p w:rsidR="007E1B2C" w:rsidRDefault="007E1B2C" w:rsidP="007E1B2C">
            <w:pPr>
              <w:autoSpaceDE w:val="0"/>
              <w:autoSpaceDN w:val="0"/>
              <w:adjustRightInd w:val="0"/>
            </w:pPr>
            <w:r w:rsidRPr="00A544EB">
              <w:t>Voorbeeld: een persoon van 90 kilo en een lengte van 173 centimeter:</w:t>
            </w:r>
            <w:r>
              <w:t xml:space="preserve"> </w:t>
            </w:r>
            <w:r w:rsidRPr="00A544EB">
              <w:t xml:space="preserve">De </w:t>
            </w:r>
            <w:r>
              <w:t>BMI</w:t>
            </w:r>
            <w:r w:rsidRPr="00A544EB">
              <w:t xml:space="preserve"> is in dit geval 30.</w:t>
            </w:r>
            <w:r>
              <w:t xml:space="preserve"> </w:t>
            </w:r>
            <w:r w:rsidRPr="00153C46">
              <w:t xml:space="preserve">Interpretatie van de </w:t>
            </w:r>
            <w:r>
              <w:t>BMI</w:t>
            </w:r>
            <w:r w:rsidRPr="00153C46">
              <w:t xml:space="preserve"> voor volwassenen:</w:t>
            </w:r>
          </w:p>
          <w:tbl>
            <w:tblPr>
              <w:tblStyle w:val="Lichtelijst-accent6"/>
              <w:tblW w:w="0" w:type="auto"/>
              <w:jc w:val="center"/>
              <w:tblLook w:val="04A0"/>
            </w:tblPr>
            <w:tblGrid>
              <w:gridCol w:w="2247"/>
              <w:gridCol w:w="2526"/>
            </w:tblGrid>
            <w:tr w:rsidR="007E1B2C" w:rsidRPr="00A544EB" w:rsidTr="00BB36A7">
              <w:trPr>
                <w:cnfStyle w:val="100000000000"/>
                <w:jc w:val="center"/>
              </w:trPr>
              <w:tc>
                <w:tcPr>
                  <w:cnfStyle w:val="001000000000"/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rPr>
                      <w:rFonts w:eastAsia="Times New Roman" w:cs="Times New Roman"/>
                      <w:b w:val="0"/>
                      <w:bCs w:val="0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b w:val="0"/>
                      <w:bCs w:val="0"/>
                      <w:lang w:eastAsia="nl-BE"/>
                    </w:rPr>
                    <w:t>Index (kg/</w:t>
                  </w:r>
                  <w:proofErr w:type="spellStart"/>
                  <w:r w:rsidRPr="00B37E54">
                    <w:rPr>
                      <w:rFonts w:eastAsia="Times New Roman" w:cs="Times New Roman"/>
                      <w:b w:val="0"/>
                      <w:bCs w:val="0"/>
                      <w:lang w:eastAsia="nl-BE"/>
                    </w:rPr>
                    <w:t>m²</w:t>
                  </w:r>
                  <w:proofErr w:type="spellEnd"/>
                  <w:r w:rsidRPr="00B37E54">
                    <w:rPr>
                      <w:rFonts w:eastAsia="Times New Roman" w:cs="Times New Roman"/>
                      <w:b w:val="0"/>
                      <w:bCs w:val="0"/>
                      <w:lang w:eastAsia="nl-BE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cnfStyle w:val="100000000000"/>
                    <w:rPr>
                      <w:rFonts w:eastAsia="Times New Roman" w:cs="Times New Roman"/>
                      <w:b w:val="0"/>
                      <w:bCs w:val="0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b w:val="0"/>
                      <w:bCs w:val="0"/>
                      <w:lang w:eastAsia="nl-BE"/>
                    </w:rPr>
                    <w:t>Interpretatie</w:t>
                  </w:r>
                </w:p>
              </w:tc>
            </w:tr>
            <w:tr w:rsidR="007E1B2C" w:rsidRPr="00A544EB" w:rsidTr="00BB36A7">
              <w:trPr>
                <w:cnfStyle w:val="000000100000"/>
                <w:jc w:val="center"/>
              </w:trPr>
              <w:tc>
                <w:tcPr>
                  <w:cnfStyle w:val="001000000000"/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rPr>
                      <w:rFonts w:eastAsia="Times New Roman" w:cs="Times New Roman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lang w:eastAsia="nl-BE"/>
                    </w:rPr>
                    <w:t>minder dan 18,5</w:t>
                  </w:r>
                </w:p>
              </w:tc>
              <w:tc>
                <w:tcPr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cnfStyle w:val="000000100000"/>
                    <w:rPr>
                      <w:rFonts w:eastAsia="Times New Roman" w:cs="Times New Roman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lang w:eastAsia="nl-BE"/>
                    </w:rPr>
                    <w:t>ondergewicht</w:t>
                  </w:r>
                </w:p>
              </w:tc>
            </w:tr>
            <w:tr w:rsidR="007E1B2C" w:rsidRPr="00A544EB" w:rsidTr="00BB36A7">
              <w:trPr>
                <w:jc w:val="center"/>
              </w:trPr>
              <w:tc>
                <w:tcPr>
                  <w:cnfStyle w:val="001000000000"/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rPr>
                      <w:rFonts w:eastAsia="Times New Roman" w:cs="Times New Roman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lang w:eastAsia="nl-BE"/>
                    </w:rPr>
                    <w:t>18,5 tot 25</w:t>
                  </w:r>
                </w:p>
              </w:tc>
              <w:tc>
                <w:tcPr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cnfStyle w:val="000000000000"/>
                    <w:rPr>
                      <w:rFonts w:eastAsia="Times New Roman" w:cs="Times New Roman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lang w:eastAsia="nl-BE"/>
                    </w:rPr>
                    <w:t>normaal gewicht</w:t>
                  </w:r>
                </w:p>
              </w:tc>
            </w:tr>
            <w:tr w:rsidR="007E1B2C" w:rsidRPr="00A544EB" w:rsidTr="00BB36A7">
              <w:trPr>
                <w:cnfStyle w:val="000000100000"/>
                <w:jc w:val="center"/>
              </w:trPr>
              <w:tc>
                <w:tcPr>
                  <w:cnfStyle w:val="001000000000"/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rPr>
                      <w:rFonts w:eastAsia="Times New Roman" w:cs="Times New Roman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lang w:eastAsia="nl-BE"/>
                    </w:rPr>
                    <w:t>25 tot 27</w:t>
                  </w:r>
                </w:p>
              </w:tc>
              <w:tc>
                <w:tcPr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cnfStyle w:val="000000100000"/>
                    <w:rPr>
                      <w:rFonts w:eastAsia="Times New Roman" w:cs="Times New Roman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lang w:eastAsia="nl-BE"/>
                    </w:rPr>
                    <w:t>licht overgewicht</w:t>
                  </w:r>
                </w:p>
              </w:tc>
            </w:tr>
            <w:tr w:rsidR="007E1B2C" w:rsidRPr="00A544EB" w:rsidTr="00BB36A7">
              <w:trPr>
                <w:jc w:val="center"/>
              </w:trPr>
              <w:tc>
                <w:tcPr>
                  <w:cnfStyle w:val="001000000000"/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rPr>
                      <w:rFonts w:eastAsia="Times New Roman" w:cs="Times New Roman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lang w:eastAsia="nl-BE"/>
                    </w:rPr>
                    <w:t>27 tot 30</w:t>
                  </w:r>
                </w:p>
              </w:tc>
              <w:tc>
                <w:tcPr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cnfStyle w:val="000000000000"/>
                    <w:rPr>
                      <w:rFonts w:eastAsia="Times New Roman" w:cs="Times New Roman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lang w:eastAsia="nl-BE"/>
                    </w:rPr>
                    <w:t>matig overgewicht</w:t>
                  </w:r>
                </w:p>
              </w:tc>
            </w:tr>
            <w:tr w:rsidR="007E1B2C" w:rsidRPr="00A544EB" w:rsidTr="00BB36A7">
              <w:trPr>
                <w:cnfStyle w:val="000000100000"/>
                <w:jc w:val="center"/>
              </w:trPr>
              <w:tc>
                <w:tcPr>
                  <w:cnfStyle w:val="001000000000"/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rPr>
                      <w:rFonts w:eastAsia="Times New Roman" w:cs="Times New Roman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lang w:eastAsia="nl-BE"/>
                    </w:rPr>
                    <w:t>30 tot 40</w:t>
                  </w:r>
                </w:p>
              </w:tc>
              <w:tc>
                <w:tcPr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cnfStyle w:val="000000100000"/>
                    <w:rPr>
                      <w:rFonts w:eastAsia="Times New Roman" w:cs="Times New Roman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lang w:eastAsia="nl-BE"/>
                    </w:rPr>
                    <w:t>ernstig overgewicht</w:t>
                  </w:r>
                </w:p>
              </w:tc>
            </w:tr>
            <w:tr w:rsidR="007E1B2C" w:rsidRPr="00A544EB" w:rsidTr="00BB36A7">
              <w:trPr>
                <w:jc w:val="center"/>
              </w:trPr>
              <w:tc>
                <w:tcPr>
                  <w:cnfStyle w:val="001000000000"/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rPr>
                      <w:rFonts w:eastAsia="Times New Roman" w:cs="Times New Roman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lang w:eastAsia="nl-BE"/>
                    </w:rPr>
                    <w:t>meer dan 40</w:t>
                  </w:r>
                </w:p>
              </w:tc>
              <w:tc>
                <w:tcPr>
                  <w:tcW w:w="0" w:type="auto"/>
                  <w:hideMark/>
                </w:tcPr>
                <w:p w:rsidR="007E1B2C" w:rsidRPr="00B37E54" w:rsidRDefault="007E1B2C" w:rsidP="00A44A76">
                  <w:pPr>
                    <w:spacing w:before="0"/>
                    <w:cnfStyle w:val="000000000000"/>
                    <w:rPr>
                      <w:rFonts w:eastAsia="Times New Roman" w:cs="Times New Roman"/>
                      <w:lang w:eastAsia="nl-BE"/>
                    </w:rPr>
                  </w:pPr>
                  <w:r w:rsidRPr="00B37E54">
                    <w:rPr>
                      <w:rFonts w:eastAsia="Times New Roman" w:cs="Times New Roman"/>
                      <w:lang w:eastAsia="nl-BE"/>
                    </w:rPr>
                    <w:t>ziekelijk overgewicht</w:t>
                  </w:r>
                </w:p>
              </w:tc>
            </w:tr>
          </w:tbl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p w:rsidR="00167193" w:rsidRDefault="00167193" w:rsidP="00A046F7">
            <w:r>
              <w:t>Voorkennis: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</w:pPr>
            <w:r>
              <w:t>De cursist weet wat variabelen en constanten zijn, hoe ze te gebruiken en kent de verschillende datatypen die kunnen worden toegekend.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  <w:rPr>
                <w:lang w:eastAsia="nl-BE"/>
              </w:rPr>
            </w:pPr>
            <w:r>
              <w:rPr>
                <w:lang w:eastAsia="nl-BE"/>
              </w:rPr>
              <w:t>De cursist weet hoe hij conversies van het ene datatype naar het andere kan uitvoeren.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  <w:rPr>
                <w:lang w:eastAsia="nl-BE"/>
              </w:rPr>
            </w:pPr>
            <w:r>
              <w:rPr>
                <w:lang w:eastAsia="nl-BE"/>
              </w:rPr>
              <w:t>De cursist kent de wiskundige en de toekenningoperatoren en de voorrangregels.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</w:pPr>
            <w:r>
              <w:rPr>
                <w:lang w:eastAsia="nl-BE"/>
              </w:rPr>
              <w:t xml:space="preserve">De cursist weet hoe hij </w:t>
            </w:r>
            <w:proofErr w:type="spellStart"/>
            <w:r>
              <w:rPr>
                <w:lang w:eastAsia="nl-BE"/>
              </w:rPr>
              <w:t>events</w:t>
            </w:r>
            <w:proofErr w:type="spellEnd"/>
            <w:r>
              <w:rPr>
                <w:lang w:eastAsia="nl-BE"/>
              </w:rPr>
              <w:t xml:space="preserve"> kan toekennen aan het klikken op een knop.</w:t>
            </w:r>
          </w:p>
          <w:p w:rsidR="008E1949" w:rsidRDefault="008E1949" w:rsidP="008E1949">
            <w:pPr>
              <w:pStyle w:val="Lijstalinea"/>
              <w:numPr>
                <w:ilvl w:val="0"/>
                <w:numId w:val="4"/>
              </w:numPr>
            </w:pPr>
            <w:r>
              <w:rPr>
                <w:lang w:eastAsia="nl-BE"/>
              </w:rPr>
              <w:t>De cursist kan controle structuren programmeren.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8974E4" w:rsidRDefault="00A44A76" w:rsidP="008974E4">
            <w:r>
              <w:t>Ontwerp een eigen</w:t>
            </w:r>
            <w:r w:rsidRPr="00A53BAE">
              <w:t xml:space="preserve"> een </w:t>
            </w:r>
            <w:proofErr w:type="spellStart"/>
            <w:r>
              <w:t>app</w:t>
            </w:r>
            <w:proofErr w:type="spellEnd"/>
            <w:r>
              <w:t>/</w:t>
            </w:r>
            <w:r w:rsidRPr="00A53BAE">
              <w:t xml:space="preserve">programmaatje die deze berekening uitvoert en de juiste interpretatie toont. 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16719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>Zorg dat de cursist over de nodige voorkennis beschikt.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C252C3" w:rsidP="00E722D2">
                  <w:pPr>
                    <w:spacing w:before="120"/>
                  </w:pPr>
                  <w:r>
                    <w:t>IC BC241</w:t>
                  </w:r>
                </w:p>
              </w:tc>
            </w:tr>
            <w:tr w:rsidR="00764450" w:rsidRPr="00234A6F" w:rsidTr="00FD3E86">
              <w:tc>
                <w:tcPr>
                  <w:tcW w:w="11651" w:type="dxa"/>
                  <w:vAlign w:val="center"/>
                </w:tcPr>
                <w:p w:rsidR="008223F7" w:rsidRDefault="00167193" w:rsidP="004A498A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val="nl-BE" w:eastAsia="nl-BE"/>
                    </w:rPr>
                    <w:t xml:space="preserve">Bouw de </w:t>
                  </w:r>
                  <w:proofErr w:type="spellStart"/>
                  <w:r>
                    <w:rPr>
                      <w:lang w:val="nl-BE" w:eastAsia="nl-BE"/>
                    </w:rPr>
                    <w:t>app</w:t>
                  </w:r>
                  <w:proofErr w:type="spellEnd"/>
                  <w:r>
                    <w:rPr>
                      <w:lang w:val="nl-BE" w:eastAsia="nl-BE"/>
                    </w:rPr>
                    <w:t xml:space="preserve"> in de gekozen ontwikkelomgeving.</w:t>
                  </w:r>
                  <w:r w:rsidR="008223F7">
                    <w:rPr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C252C3" w:rsidRPr="007E1B2C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7E1B2C">
                    <w:rPr>
                      <w:lang w:val="en-US"/>
                    </w:rPr>
                    <w:t>IC BC241</w:t>
                  </w:r>
                </w:p>
                <w:p w:rsidR="008223F7" w:rsidRPr="007E1B2C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7E1B2C">
                    <w:rPr>
                      <w:lang w:val="en-US"/>
                    </w:rPr>
                    <w:t>IC BC245</w:t>
                  </w:r>
                </w:p>
                <w:p w:rsidR="008223F7" w:rsidRPr="007E1B2C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7E1B2C">
                    <w:rPr>
                      <w:lang w:val="en-US"/>
                    </w:rPr>
                    <w:t>IC BC247</w:t>
                  </w:r>
                </w:p>
              </w:tc>
            </w:tr>
            <w:tr w:rsidR="00C252C3" w:rsidRPr="008E1949" w:rsidTr="00FD3E86">
              <w:tc>
                <w:tcPr>
                  <w:tcW w:w="11651" w:type="dxa"/>
                  <w:vAlign w:val="center"/>
                </w:tcPr>
                <w:p w:rsidR="00C252C3" w:rsidRDefault="00C252C3" w:rsidP="007E1B2C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 xml:space="preserve">Voeg een </w:t>
                  </w:r>
                  <w:proofErr w:type="spellStart"/>
                  <w:r>
                    <w:rPr>
                      <w:lang w:val="nl-BE" w:eastAsia="nl-BE"/>
                    </w:rPr>
                    <w:t>event</w:t>
                  </w:r>
                  <w:proofErr w:type="spellEnd"/>
                  <w:r>
                    <w:rPr>
                      <w:lang w:val="nl-BE" w:eastAsia="nl-BE"/>
                    </w:rPr>
                    <w:t xml:space="preserve"> toe aan de knop die bij het klikken op de knop de gewenste berekening </w:t>
                  </w:r>
                  <w:r w:rsidR="008223F7">
                    <w:rPr>
                      <w:lang w:val="nl-BE" w:eastAsia="nl-BE"/>
                    </w:rPr>
                    <w:t xml:space="preserve"> </w:t>
                  </w:r>
                  <w:r>
                    <w:rPr>
                      <w:lang w:val="nl-BE" w:eastAsia="nl-BE"/>
                    </w:rPr>
                    <w:t>uitvoert.</w:t>
                  </w:r>
                </w:p>
              </w:tc>
              <w:tc>
                <w:tcPr>
                  <w:tcW w:w="2435" w:type="dxa"/>
                  <w:vAlign w:val="center"/>
                </w:tcPr>
                <w:p w:rsidR="008223F7" w:rsidRPr="008E1949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8E1949">
                    <w:rPr>
                      <w:lang w:val="en-US"/>
                    </w:rPr>
                    <w:t>IC BC241</w:t>
                  </w:r>
                </w:p>
                <w:p w:rsidR="00C252C3" w:rsidRPr="008E1949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8E1949">
                    <w:rPr>
                      <w:lang w:val="en-US"/>
                    </w:rPr>
                    <w:t>IC BC234</w:t>
                  </w:r>
                </w:p>
                <w:p w:rsidR="00C252C3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8E1949">
                    <w:rPr>
                      <w:lang w:val="en-US"/>
                    </w:rPr>
                    <w:t>IC BC344</w:t>
                  </w:r>
                </w:p>
                <w:p w:rsidR="00677213" w:rsidRPr="008E1949" w:rsidRDefault="00677213" w:rsidP="00E722D2">
                  <w:pPr>
                    <w:spacing w:before="120"/>
                    <w:rPr>
                      <w:lang w:val="en-US"/>
                    </w:rPr>
                  </w:pPr>
                  <w:r w:rsidRPr="00677213">
                    <w:t>IC BC250</w:t>
                  </w:r>
                </w:p>
              </w:tc>
            </w:tr>
            <w:tr w:rsidR="00C252C3" w:rsidTr="00FD3E86">
              <w:tc>
                <w:tcPr>
                  <w:tcW w:w="11651" w:type="dxa"/>
                  <w:vAlign w:val="center"/>
                </w:tcPr>
                <w:p w:rsidR="00C252C3" w:rsidRDefault="00677213" w:rsidP="00677213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 xml:space="preserve">Geef aandacht aan de gebruiksvriendelijkheid van de </w:t>
                  </w:r>
                  <w:proofErr w:type="spellStart"/>
                  <w:r>
                    <w:rPr>
                      <w:lang w:val="nl-BE" w:eastAsia="nl-BE"/>
                    </w:rPr>
                    <w:t>app</w:t>
                  </w:r>
                  <w:proofErr w:type="spellEnd"/>
                  <w:r w:rsidR="00C252C3">
                    <w:rPr>
                      <w:lang w:val="nl-BE" w:eastAsia="nl-BE"/>
                    </w:rPr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677213" w:rsidRPr="00C252C3" w:rsidRDefault="00677213" w:rsidP="00E722D2">
                  <w:pPr>
                    <w:spacing w:before="120"/>
                  </w:pPr>
                  <w:r w:rsidRPr="00677213">
                    <w:t>IC BC257</w:t>
                  </w:r>
                </w:p>
              </w:tc>
            </w:tr>
            <w:tr w:rsidR="00C252C3" w:rsidTr="00FD3E86">
              <w:tc>
                <w:tcPr>
                  <w:tcW w:w="11651" w:type="dxa"/>
                  <w:vAlign w:val="center"/>
                </w:tcPr>
                <w:p w:rsidR="00C252C3" w:rsidRDefault="00C252C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proofErr w:type="spellStart"/>
                  <w:r>
                    <w:rPr>
                      <w:lang w:val="nl-BE" w:eastAsia="nl-BE"/>
                    </w:rPr>
                    <w:t>Debug</w:t>
                  </w:r>
                  <w:proofErr w:type="spellEnd"/>
                  <w:r>
                    <w:rPr>
                      <w:lang w:val="nl-BE" w:eastAsia="nl-BE"/>
                    </w:rPr>
                    <w:t xml:space="preserve"> en corrigeer waar nodig.</w:t>
                  </w:r>
                </w:p>
              </w:tc>
              <w:tc>
                <w:tcPr>
                  <w:tcW w:w="2435" w:type="dxa"/>
                  <w:vAlign w:val="center"/>
                </w:tcPr>
                <w:p w:rsidR="00C252C3" w:rsidRDefault="00C252C3" w:rsidP="00E722D2">
                  <w:pPr>
                    <w:spacing w:before="120"/>
                  </w:pPr>
                  <w:r>
                    <w:t>IC BC236</w:t>
                  </w:r>
                </w:p>
              </w:tc>
            </w:tr>
          </w:tbl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C22BE7" w:rsidRPr="000162D6" w:rsidRDefault="00C22BE7" w:rsidP="00C22BE7">
            <w:pPr>
              <w:rPr>
                <w:b/>
              </w:rPr>
            </w:pPr>
            <w:r>
              <w:rPr>
                <w:b/>
              </w:rPr>
              <w:t xml:space="preserve">Visual </w:t>
            </w:r>
            <w:proofErr w:type="spellStart"/>
            <w:r>
              <w:rPr>
                <w:b/>
              </w:rPr>
              <w:t>Basic</w:t>
            </w:r>
            <w:proofErr w:type="spellEnd"/>
            <w:r>
              <w:rPr>
                <w:b/>
              </w:rPr>
              <w:t xml:space="preserve"> en C# in een</w:t>
            </w:r>
            <w:r w:rsidRPr="000162D6">
              <w:rPr>
                <w:b/>
              </w:rPr>
              <w:t xml:space="preserve"> </w:t>
            </w:r>
            <w:proofErr w:type="spellStart"/>
            <w:r w:rsidRPr="000162D6">
              <w:rPr>
                <w:b/>
              </w:rPr>
              <w:t>Windows-omgeving</w:t>
            </w:r>
            <w:proofErr w:type="spellEnd"/>
          </w:p>
          <w:p w:rsidR="00C22BE7" w:rsidRDefault="00C22BE7" w:rsidP="00C22BE7">
            <w:pPr>
              <w:pStyle w:val="Tekst"/>
              <w:widowControl w:val="0"/>
              <w:ind w:left="0"/>
              <w:rPr>
                <w:lang w:val="nl-BE"/>
              </w:rPr>
            </w:pPr>
            <w:r>
              <w:rPr>
                <w:lang w:val="nl-BE"/>
              </w:rPr>
              <w:t xml:space="preserve">Formulieren ontwerpen: </w:t>
            </w:r>
            <w:hyperlink r:id="rId16" w:history="1">
              <w:r w:rsidRPr="001A0111">
                <w:rPr>
                  <w:rStyle w:val="Hyperlink"/>
                  <w:lang w:val="nl-BE"/>
                </w:rPr>
                <w:t>https://ictopleidingen.azurewebsites.net/formulieren-ontwerpen-visual-studio-wpf/</w:t>
              </w:r>
            </w:hyperlink>
            <w:r>
              <w:rPr>
                <w:lang w:val="nl-BE"/>
              </w:rPr>
              <w:t xml:space="preserve"> </w:t>
            </w:r>
          </w:p>
          <w:p w:rsidR="00C22BE7" w:rsidRDefault="00C22BE7" w:rsidP="00C22BE7">
            <w:pPr>
              <w:pStyle w:val="Tekst"/>
              <w:widowControl w:val="0"/>
              <w:ind w:left="0"/>
            </w:pPr>
            <w:r>
              <w:t xml:space="preserve">Variabelen en constanten: </w:t>
            </w:r>
            <w:hyperlink r:id="rId17" w:history="1">
              <w:r w:rsidRPr="00462E6D">
                <w:rPr>
                  <w:rStyle w:val="Hyperlink"/>
                </w:rPr>
                <w:t>https://ictopleidingen.azurewebsites.net/programmeren-variabelen-en-constanten/</w:t>
              </w:r>
            </w:hyperlink>
            <w:r>
              <w:t xml:space="preserve"> </w:t>
            </w:r>
          </w:p>
          <w:p w:rsidR="00C22BE7" w:rsidRDefault="00C22BE7" w:rsidP="00C22BE7">
            <w:pPr>
              <w:pStyle w:val="Tekst"/>
              <w:widowControl w:val="0"/>
              <w:ind w:left="0"/>
            </w:pPr>
            <w:r>
              <w:t xml:space="preserve">Conversies: </w:t>
            </w:r>
            <w:hyperlink r:id="rId18" w:history="1">
              <w:r w:rsidRPr="00462E6D">
                <w:rPr>
                  <w:rStyle w:val="Hyperlink"/>
                </w:rPr>
                <w:t>https://ictopleidingen.azurewebsites.net/programmeren-conversies/</w:t>
              </w:r>
            </w:hyperlink>
            <w:r>
              <w:t xml:space="preserve"> </w:t>
            </w:r>
          </w:p>
          <w:p w:rsidR="00C22BE7" w:rsidRDefault="00C22BE7" w:rsidP="00C22BE7">
            <w:pPr>
              <w:pStyle w:val="Tekst"/>
              <w:widowControl w:val="0"/>
              <w:ind w:left="0"/>
            </w:pPr>
            <w:r>
              <w:t xml:space="preserve">Eenvoudige berekeningen: </w:t>
            </w:r>
            <w:hyperlink r:id="rId19" w:history="1">
              <w:r w:rsidRPr="00462E6D">
                <w:rPr>
                  <w:rStyle w:val="Hyperlink"/>
                </w:rPr>
                <w:t>https://ictopleidingen.azurewebsites.net/programmeren-tekst-weergeven-en-eenvoudige-berekeningen/</w:t>
              </w:r>
            </w:hyperlink>
            <w:r>
              <w:t xml:space="preserve"> </w:t>
            </w:r>
          </w:p>
          <w:p w:rsidR="00C22BE7" w:rsidRDefault="00C22BE7" w:rsidP="00C22BE7">
            <w:pPr>
              <w:pStyle w:val="Tekst"/>
              <w:widowControl w:val="0"/>
              <w:ind w:left="0"/>
            </w:pPr>
            <w:r>
              <w:t xml:space="preserve">Controle structuren – Selecties: </w:t>
            </w:r>
            <w:hyperlink r:id="rId20" w:history="1">
              <w:r w:rsidRPr="00582CFE">
                <w:rPr>
                  <w:rStyle w:val="Hyperlink"/>
                </w:rPr>
                <w:t>https://ictopleidingen.azurewebsites.net/programmeren-selecties/</w:t>
              </w:r>
            </w:hyperlink>
            <w:r>
              <w:t xml:space="preserve"> </w:t>
            </w:r>
          </w:p>
          <w:p w:rsidR="00C22BE7" w:rsidRDefault="00C22BE7" w:rsidP="00C22BE7">
            <w:pPr>
              <w:pStyle w:val="Tekst"/>
              <w:widowControl w:val="0"/>
              <w:ind w:left="0"/>
            </w:pPr>
            <w:r>
              <w:t xml:space="preserve">Voorbeeld: </w:t>
            </w:r>
            <w:hyperlink r:id="rId21" w:history="1">
              <w:r w:rsidRPr="00582CFE">
                <w:rPr>
                  <w:rStyle w:val="Hyperlink"/>
                </w:rPr>
                <w:t>https://play.google.com/store/apps/details?id=tools.bmirechner</w:t>
              </w:r>
            </w:hyperlink>
            <w:r>
              <w:t xml:space="preserve"> </w:t>
            </w:r>
          </w:p>
          <w:p w:rsidR="00C22BE7" w:rsidRDefault="00C22BE7" w:rsidP="00C22BE7">
            <w:pPr>
              <w:pStyle w:val="Tekst"/>
              <w:widowControl w:val="0"/>
              <w:ind w:left="0"/>
            </w:pPr>
          </w:p>
          <w:p w:rsidR="00C22BE7" w:rsidRPr="00B12591" w:rsidRDefault="00C22BE7" w:rsidP="00C22BE7">
            <w:pPr>
              <w:pStyle w:val="Tekst"/>
              <w:widowControl w:val="0"/>
              <w:ind w:left="0"/>
              <w:rPr>
                <w:rFonts w:cs="Arial"/>
                <w:b/>
                <w:bCs/>
                <w:szCs w:val="22"/>
                <w:lang w:val="nl-BE" w:eastAsia="nl-BE"/>
              </w:rPr>
            </w:pPr>
            <w:proofErr w:type="spellStart"/>
            <w:r w:rsidRPr="00B12591">
              <w:rPr>
                <w:rFonts w:cs="Arial"/>
                <w:b/>
                <w:bCs/>
                <w:szCs w:val="22"/>
                <w:lang w:val="nl-BE" w:eastAsia="nl-BE"/>
              </w:rPr>
              <w:t>JavaScript</w:t>
            </w:r>
            <w:proofErr w:type="spellEnd"/>
          </w:p>
          <w:p w:rsidR="00C22BE7" w:rsidRPr="00B12591" w:rsidRDefault="00115809" w:rsidP="00C22BE7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hyperlink r:id="rId22" w:history="1">
              <w:r w:rsidR="00C22BE7" w:rsidRPr="00B12591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https://www.w3schools.com/js/default.asp</w:t>
              </w:r>
            </w:hyperlink>
            <w:r w:rsidR="00C22BE7" w:rsidRPr="00B12591"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C22BE7" w:rsidRDefault="00C22BE7" w:rsidP="00C22BE7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>
              <w:rPr>
                <w:rFonts w:cs="Arial"/>
                <w:bCs/>
                <w:szCs w:val="22"/>
                <w:lang w:val="nl-BE" w:eastAsia="nl-BE"/>
              </w:rPr>
              <w:t xml:space="preserve">Starten met programmeren: </w:t>
            </w:r>
            <w:hyperlink r:id="rId23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https://1drv.ms/w/s!Amc4dpUQkI3xga1l6menP6ceNUMXXg</w:t>
              </w:r>
            </w:hyperlink>
            <w:r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C22BE7" w:rsidRPr="00B12591" w:rsidRDefault="00C22BE7" w:rsidP="00C22BE7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Basisbegrippen: </w:t>
            </w:r>
            <w:hyperlink r:id="rId24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https://1drv.ms/w/s!Amc4dpUQkI3xgaV4ASOYGUoMxbomvg</w:t>
              </w:r>
            </w:hyperlink>
            <w:r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C22BE7" w:rsidRDefault="00C22BE7" w:rsidP="00C22BE7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Invoer, verwerken en uitvoeren: </w:t>
            </w:r>
            <w:hyperlink r:id="rId25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https://1drv.ms/w/s!Amc4dpUQkI3xgaV78Qvy9slq-2AQiA</w:t>
              </w:r>
            </w:hyperlink>
          </w:p>
          <w:p w:rsidR="00C22BE7" w:rsidRPr="008223F7" w:rsidRDefault="004712CD" w:rsidP="00C22BE7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Controle structuren – </w:t>
            </w:r>
            <w:r w:rsidR="00C22BE7">
              <w:rPr>
                <w:rFonts w:cs="Arial"/>
                <w:bCs/>
                <w:szCs w:val="22"/>
                <w:lang w:val="nl-BE" w:eastAsia="nl-BE"/>
              </w:rPr>
              <w:t xml:space="preserve">Selecties: </w:t>
            </w:r>
            <w:hyperlink r:id="rId26" w:history="1">
              <w:r w:rsidR="00C22BE7"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https://1drv.ms/w/s!Amc4dpUQkI3xgagC9xV2f0CRl6wZYQ</w:t>
              </w:r>
            </w:hyperlink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115809" w:rsidP="007E1B2C">
            <w:sdt>
              <w:sdtPr>
                <w:alias w:val="Inleiding"/>
                <w:tag w:val="Inleiding"/>
                <w:id w:val="463849181"/>
                <w:placeholder>
                  <w:docPart w:val="C0837243FB664E34A192CA5162AD7327"/>
                </w:placeholder>
                <w:text/>
              </w:sdtPr>
              <w:sdtContent>
                <w:r w:rsidR="00CB39B5">
                  <w:t xml:space="preserve">De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 kan zowel een mobiele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, een </w:t>
                </w:r>
                <w:proofErr w:type="spellStart"/>
                <w:r w:rsidR="00CB39B5">
                  <w:t>Windows-programma</w:t>
                </w:r>
                <w:proofErr w:type="spellEnd"/>
                <w:r w:rsidR="00CB39B5">
                  <w:t xml:space="preserve"> als een web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 zijn. Dit is een onderdeeltje van een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 die later kan uitgebreid worden met het bijhouden van de gegevens in een databank, </w:t>
                </w:r>
                <w:r w:rsidR="007E1B2C">
                  <w:t>grafische weergave</w:t>
                </w:r>
                <w:r w:rsidR="00CB39B5">
                  <w:t>,...</w:t>
                </w:r>
                <w:r w:rsidR="007E1B2C">
                  <w:t xml:space="preserve"> </w:t>
                </w:r>
                <w:r w:rsidR="00CB39B5">
                  <w:t>Momenteel beperken we ons tot de eenvoudige berekeningen.</w:t>
                </w:r>
              </w:sdtContent>
            </w:sdt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94" w:rsidRDefault="001E4894" w:rsidP="00EF3648">
      <w:pPr>
        <w:spacing w:before="0" w:after="0" w:line="240" w:lineRule="auto"/>
      </w:pPr>
      <w:r>
        <w:separator/>
      </w:r>
    </w:p>
  </w:endnote>
  <w:endnote w:type="continuationSeparator" w:id="0">
    <w:p w:rsidR="001E4894" w:rsidRDefault="001E4894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94" w:rsidRDefault="001E4894" w:rsidP="00EF3648">
      <w:pPr>
        <w:spacing w:before="0" w:after="0" w:line="240" w:lineRule="auto"/>
      </w:pPr>
      <w:r>
        <w:separator/>
      </w:r>
    </w:p>
  </w:footnote>
  <w:footnote w:type="continuationSeparator" w:id="0">
    <w:p w:rsidR="001E4894" w:rsidRDefault="001E4894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0478"/>
    <w:multiLevelType w:val="hybridMultilevel"/>
    <w:tmpl w:val="A65A72C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04B73"/>
    <w:multiLevelType w:val="hybridMultilevel"/>
    <w:tmpl w:val="60BA37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947FE"/>
    <w:rsid w:val="000C61E1"/>
    <w:rsid w:val="000D31F2"/>
    <w:rsid w:val="000F4A65"/>
    <w:rsid w:val="00115809"/>
    <w:rsid w:val="00167193"/>
    <w:rsid w:val="0018252E"/>
    <w:rsid w:val="001E4894"/>
    <w:rsid w:val="0023186D"/>
    <w:rsid w:val="00234A6F"/>
    <w:rsid w:val="00301D2B"/>
    <w:rsid w:val="00395505"/>
    <w:rsid w:val="003C6111"/>
    <w:rsid w:val="003C6886"/>
    <w:rsid w:val="003F4E08"/>
    <w:rsid w:val="004712CD"/>
    <w:rsid w:val="0048278B"/>
    <w:rsid w:val="004A498A"/>
    <w:rsid w:val="004D1FC8"/>
    <w:rsid w:val="0050167D"/>
    <w:rsid w:val="00526117"/>
    <w:rsid w:val="00535F99"/>
    <w:rsid w:val="0055102C"/>
    <w:rsid w:val="005B58ED"/>
    <w:rsid w:val="00604B95"/>
    <w:rsid w:val="00617AF4"/>
    <w:rsid w:val="00665E0F"/>
    <w:rsid w:val="00677213"/>
    <w:rsid w:val="0069035E"/>
    <w:rsid w:val="006E39E2"/>
    <w:rsid w:val="00764450"/>
    <w:rsid w:val="00777B87"/>
    <w:rsid w:val="007C2DAB"/>
    <w:rsid w:val="007E1B2C"/>
    <w:rsid w:val="007F7711"/>
    <w:rsid w:val="008223F7"/>
    <w:rsid w:val="008974E4"/>
    <w:rsid w:val="008A6858"/>
    <w:rsid w:val="008E1949"/>
    <w:rsid w:val="00981A58"/>
    <w:rsid w:val="00A046F7"/>
    <w:rsid w:val="00A44A76"/>
    <w:rsid w:val="00A65A55"/>
    <w:rsid w:val="00A8265E"/>
    <w:rsid w:val="00AA2B92"/>
    <w:rsid w:val="00AB057F"/>
    <w:rsid w:val="00AD2B2F"/>
    <w:rsid w:val="00BB2C10"/>
    <w:rsid w:val="00BF48B4"/>
    <w:rsid w:val="00BF5AFD"/>
    <w:rsid w:val="00C01F90"/>
    <w:rsid w:val="00C22BE7"/>
    <w:rsid w:val="00C252C3"/>
    <w:rsid w:val="00C91333"/>
    <w:rsid w:val="00CB39B5"/>
    <w:rsid w:val="00CC2ADA"/>
    <w:rsid w:val="00D1257B"/>
    <w:rsid w:val="00D72876"/>
    <w:rsid w:val="00DB06B4"/>
    <w:rsid w:val="00DE538C"/>
    <w:rsid w:val="00E04E8B"/>
    <w:rsid w:val="00E722D2"/>
    <w:rsid w:val="00EF3648"/>
    <w:rsid w:val="00F330D7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table" w:styleId="Lichtelijst-accent6">
    <w:name w:val="Light List Accent 6"/>
    <w:basedOn w:val="Standaardtabel"/>
    <w:uiPriority w:val="61"/>
    <w:rsid w:val="007E1B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l.wikipedia.org/wiki/Overgewicht" TargetMode="External"/><Relationship Id="rId18" Type="http://schemas.openxmlformats.org/officeDocument/2006/relationships/hyperlink" Target="https://ictopleidingen.azurewebsites.net/programmeren-conversies/" TargetMode="External"/><Relationship Id="rId26" Type="http://schemas.openxmlformats.org/officeDocument/2006/relationships/hyperlink" Target="https://1drv.ms/w/s!Amc4dpUQkI3xgagC9xV2f0CRl6wZY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y.google.com/store/apps/details?id=tools.bmirechn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nl.wikipedia.org/wiki/Massa_(natuurkunde)" TargetMode="External"/><Relationship Id="rId17" Type="http://schemas.openxmlformats.org/officeDocument/2006/relationships/hyperlink" Target="https://ictopleidingen.azurewebsites.net/programmeren-variabelen-en-constanten/" TargetMode="External"/><Relationship Id="rId25" Type="http://schemas.openxmlformats.org/officeDocument/2006/relationships/hyperlink" Target="https://1drv.ms/w/s!Amc4dpUQkI3xgaV78Qvy9slq-2AQ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topleidingen.azurewebsites.net/formulieren-ontwerpen-visual-studio-wpf/" TargetMode="External"/><Relationship Id="rId20" Type="http://schemas.openxmlformats.org/officeDocument/2006/relationships/hyperlink" Target="https://ictopleidingen.azurewebsites.net/programmeren-selecti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l.wikipedia.org/wiki/Lengte_(meetkunde)" TargetMode="External"/><Relationship Id="rId24" Type="http://schemas.openxmlformats.org/officeDocument/2006/relationships/hyperlink" Target="https://1drv.ms/w/s!Amc4dpUQkI3xgaV4ASOYGUoMxbomv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nl.wikipedia.org/wiki/Lengte_(meetkunde)" TargetMode="External"/><Relationship Id="rId23" Type="http://schemas.openxmlformats.org/officeDocument/2006/relationships/hyperlink" Target="https://1drv.ms/w/s!Amc4dpUQkI3xga1l6menP6ceNUMXXg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ictopleidingen.azurewebsites.net/programmeren-tekst-weergeven-en-eenvoudige-berekening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l.wikipedia.org/wiki/Kwadraat" TargetMode="External"/><Relationship Id="rId22" Type="http://schemas.openxmlformats.org/officeDocument/2006/relationships/hyperlink" Target="https://www.w3schools.com/js/default.asp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837243FB664E34A192CA5162AD7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5076B-9742-45FE-83E7-7038C731D15D}"/>
      </w:docPartPr>
      <w:docPartBody>
        <w:p w:rsidR="00AF5AEF" w:rsidRDefault="0024652C" w:rsidP="0024652C">
          <w:pPr>
            <w:pStyle w:val="C0837243FB664E34A192CA5162AD7327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24652C"/>
    <w:rsid w:val="00443F4E"/>
    <w:rsid w:val="00465BC2"/>
    <w:rsid w:val="004E1BA4"/>
    <w:rsid w:val="004E345B"/>
    <w:rsid w:val="00587ED8"/>
    <w:rsid w:val="00653E9E"/>
    <w:rsid w:val="00777E91"/>
    <w:rsid w:val="008C7030"/>
    <w:rsid w:val="00AE6102"/>
    <w:rsid w:val="00AF5AEF"/>
    <w:rsid w:val="00B549F2"/>
    <w:rsid w:val="00DA2733"/>
    <w:rsid w:val="00EA55DE"/>
    <w:rsid w:val="00ED7E3B"/>
    <w:rsid w:val="00F26BA3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5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4652C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71416917BD1E4299AA13D0BD0B6DB53F">
    <w:name w:val="71416917BD1E4299AA13D0BD0B6DB53F"/>
    <w:rsid w:val="0024652C"/>
    <w:pPr>
      <w:spacing w:after="200" w:line="276" w:lineRule="auto"/>
    </w:pPr>
  </w:style>
  <w:style w:type="paragraph" w:customStyle="1" w:styleId="905C73F57D4D45B99631264159EDE206">
    <w:name w:val="905C73F57D4D45B99631264159EDE206"/>
    <w:rsid w:val="0024652C"/>
    <w:pPr>
      <w:spacing w:after="200" w:line="276" w:lineRule="auto"/>
    </w:pPr>
  </w:style>
  <w:style w:type="paragraph" w:customStyle="1" w:styleId="C0837243FB664E34A192CA5162AD7327">
    <w:name w:val="C0837243FB664E34A192CA5162AD7327"/>
    <w:rsid w:val="0024652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0E88D-8315-4E9D-8D7D-FACBC6DE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7</cp:revision>
  <dcterms:created xsi:type="dcterms:W3CDTF">2017-04-25T09:57:00Z</dcterms:created>
  <dcterms:modified xsi:type="dcterms:W3CDTF">2017-05-01T20:32:00Z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